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5E" w:rsidRPr="006E6C0E" w:rsidRDefault="001B2C5E" w:rsidP="001B2C5E">
      <w:r>
        <w:rPr>
          <w:noProof/>
          <w:lang w:eastAsia="fr-FR"/>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3057525" cy="1971675"/>
            <wp:effectExtent l="19050" t="0" r="9525" b="0"/>
            <wp:wrapSquare wrapText="bothSides"/>
            <wp:docPr id="3" name="Image 1" descr="carte de vi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de visite.jpg"/>
                    <pic:cNvPicPr/>
                  </pic:nvPicPr>
                  <pic:blipFill>
                    <a:blip r:embed="rId5" cstate="print"/>
                    <a:stretch>
                      <a:fillRect/>
                    </a:stretch>
                  </pic:blipFill>
                  <pic:spPr>
                    <a:xfrm>
                      <a:off x="0" y="0"/>
                      <a:ext cx="3057525" cy="1971675"/>
                    </a:xfrm>
                    <a:prstGeom prst="rect">
                      <a:avLst/>
                    </a:prstGeom>
                  </pic:spPr>
                </pic:pic>
              </a:graphicData>
            </a:graphic>
          </wp:anchor>
        </w:drawing>
      </w:r>
    </w:p>
    <w:p w:rsidR="001B2C5E" w:rsidRDefault="001B2C5E" w:rsidP="001B2C5E">
      <w:pPr>
        <w:ind w:left="708"/>
        <w:rPr>
          <w:b/>
          <w:bCs/>
          <w:color w:val="000000"/>
          <w:sz w:val="20"/>
          <w:szCs w:val="20"/>
          <w:shd w:val="clear" w:color="auto" w:fill="F3F3F3"/>
        </w:rPr>
      </w:pPr>
    </w:p>
    <w:p w:rsidR="001B2C5E" w:rsidRDefault="001B2C5E" w:rsidP="001B2C5E">
      <w:pPr>
        <w:ind w:left="1416" w:firstLine="708"/>
        <w:rPr>
          <w:b/>
          <w:bCs/>
          <w:color w:val="000000"/>
          <w:sz w:val="20"/>
          <w:szCs w:val="20"/>
          <w:shd w:val="clear" w:color="auto" w:fill="F3F3F3"/>
        </w:rPr>
      </w:pPr>
      <w:r>
        <w:rPr>
          <w:b/>
          <w:bCs/>
          <w:color w:val="000000"/>
          <w:sz w:val="20"/>
          <w:szCs w:val="20"/>
          <w:shd w:val="clear" w:color="auto" w:fill="F3F3F3"/>
        </w:rPr>
        <w:t>CIF  (Conseiller en Investissements  Financiers)</w:t>
      </w:r>
    </w:p>
    <w:p w:rsidR="001B2C5E" w:rsidRDefault="001B2C5E" w:rsidP="001B2C5E">
      <w:pPr>
        <w:ind w:left="1416" w:firstLine="708"/>
        <w:rPr>
          <w:color w:val="000000"/>
          <w:sz w:val="20"/>
          <w:szCs w:val="20"/>
          <w:shd w:val="clear" w:color="auto" w:fill="F3F3F3"/>
        </w:rPr>
      </w:pPr>
      <w:proofErr w:type="gramStart"/>
      <w:r>
        <w:rPr>
          <w:color w:val="000000"/>
          <w:sz w:val="20"/>
          <w:szCs w:val="20"/>
          <w:shd w:val="clear" w:color="auto" w:fill="F3F3F3"/>
        </w:rPr>
        <w:t>immatriculé</w:t>
      </w:r>
      <w:proofErr w:type="gramEnd"/>
      <w:r>
        <w:rPr>
          <w:color w:val="000000"/>
          <w:sz w:val="20"/>
          <w:szCs w:val="20"/>
          <w:shd w:val="clear" w:color="auto" w:fill="F3F3F3"/>
        </w:rPr>
        <w:t xml:space="preserve"> à l'ORIAS  </w:t>
      </w:r>
      <w:r>
        <w:rPr>
          <w:b/>
          <w:bCs/>
          <w:color w:val="000000"/>
          <w:sz w:val="20"/>
          <w:szCs w:val="20"/>
          <w:shd w:val="clear" w:color="auto" w:fill="F3F3F3"/>
        </w:rPr>
        <w:t>sous le numéro 16003317</w:t>
      </w:r>
      <w:r>
        <w:rPr>
          <w:color w:val="000000"/>
          <w:sz w:val="20"/>
          <w:szCs w:val="20"/>
          <w:shd w:val="clear" w:color="auto" w:fill="F3F3F3"/>
        </w:rPr>
        <w:t xml:space="preserve">  </w:t>
      </w:r>
    </w:p>
    <w:p w:rsidR="001B2C5E" w:rsidRDefault="005C08BB" w:rsidP="001B2C5E">
      <w:pPr>
        <w:ind w:firstLine="708"/>
        <w:rPr>
          <w:color w:val="000000"/>
          <w:sz w:val="20"/>
          <w:szCs w:val="20"/>
          <w:shd w:val="clear" w:color="auto" w:fill="F3F3F3"/>
        </w:rPr>
      </w:pPr>
      <w:hyperlink r:id="rId6" w:history="1">
        <w:r w:rsidR="001B2C5E">
          <w:rPr>
            <w:rStyle w:val="Lienhypertexte"/>
            <w:sz w:val="20"/>
            <w:szCs w:val="20"/>
          </w:rPr>
          <w:t>https://www.orias.fr/espace-consommateur</w:t>
        </w:r>
      </w:hyperlink>
    </w:p>
    <w:p w:rsidR="001B2C5E" w:rsidRDefault="001B2C5E" w:rsidP="001B2C5E">
      <w:pPr>
        <w:ind w:firstLine="708"/>
        <w:rPr>
          <w:color w:val="000000"/>
          <w:sz w:val="20"/>
          <w:szCs w:val="20"/>
          <w:shd w:val="clear" w:color="auto" w:fill="F3F3F3"/>
        </w:rPr>
      </w:pPr>
      <w:proofErr w:type="gramStart"/>
      <w:r>
        <w:rPr>
          <w:color w:val="000000"/>
          <w:sz w:val="20"/>
          <w:szCs w:val="20"/>
          <w:shd w:val="clear" w:color="auto" w:fill="F3F3F3"/>
        </w:rPr>
        <w:t>membre</w:t>
      </w:r>
      <w:proofErr w:type="gramEnd"/>
      <w:r>
        <w:rPr>
          <w:color w:val="000000"/>
          <w:sz w:val="20"/>
          <w:szCs w:val="20"/>
          <w:shd w:val="clear" w:color="auto" w:fill="F3F3F3"/>
        </w:rPr>
        <w:t xml:space="preserve"> de la CNCEF chambre agréée  par l'AMF</w:t>
      </w:r>
    </w:p>
    <w:p w:rsidR="001B2C5E" w:rsidRDefault="001B2C5E" w:rsidP="001B2C5E">
      <w:pPr>
        <w:pStyle w:val="En-tte"/>
        <w:ind w:hanging="709"/>
        <w:jc w:val="both"/>
        <w:rPr>
          <w:color w:val="000000"/>
          <w:sz w:val="20"/>
          <w:szCs w:val="20"/>
          <w:shd w:val="clear" w:color="auto" w:fill="F3F3F3"/>
          <w:lang w:eastAsia="fr-FR"/>
        </w:rPr>
      </w:pPr>
      <w:r>
        <w:rPr>
          <w:color w:val="000000"/>
          <w:sz w:val="20"/>
          <w:szCs w:val="20"/>
          <w:shd w:val="clear" w:color="auto" w:fill="F3F3F3"/>
          <w:lang w:eastAsia="fr-FR"/>
        </w:rPr>
        <w:tab/>
        <w:t xml:space="preserve">              S</w:t>
      </w:r>
      <w:r w:rsidRPr="00645EDF">
        <w:rPr>
          <w:color w:val="000000"/>
          <w:sz w:val="20"/>
          <w:szCs w:val="20"/>
          <w:shd w:val="clear" w:color="auto" w:fill="F3F3F3"/>
          <w:lang w:eastAsia="fr-FR"/>
        </w:rPr>
        <w:t>IRET  528 188 378 00038</w:t>
      </w:r>
    </w:p>
    <w:p w:rsidR="00A85829" w:rsidRDefault="00A85829" w:rsidP="004374FE">
      <w:pPr>
        <w:pStyle w:val="Titre1"/>
        <w:rPr>
          <w:highlight w:val="yellow"/>
        </w:rPr>
      </w:pPr>
    </w:p>
    <w:p w:rsidR="00181082" w:rsidRPr="00181082" w:rsidRDefault="00181082" w:rsidP="00181082">
      <w:pPr>
        <w:rPr>
          <w:highlight w:val="yellow"/>
        </w:rPr>
      </w:pPr>
    </w:p>
    <w:p w:rsidR="00477F99" w:rsidRDefault="00306718" w:rsidP="00B50B1A">
      <w:pPr>
        <w:pStyle w:val="Titre1"/>
      </w:pPr>
      <w:r>
        <w:rPr>
          <w:highlight w:val="yellow"/>
        </w:rPr>
        <w:t>20181207</w:t>
      </w:r>
      <w:r w:rsidR="004374FE" w:rsidRPr="00586145">
        <w:rPr>
          <w:highlight w:val="yellow"/>
        </w:rPr>
        <w:tab/>
        <w:t xml:space="preserve">   </w:t>
      </w:r>
      <w:proofErr w:type="spellStart"/>
      <w:r w:rsidR="004374FE" w:rsidRPr="00A422BB">
        <w:rPr>
          <w:highlight w:val="yellow"/>
        </w:rPr>
        <w:t>pascaltrichettrading</w:t>
      </w:r>
      <w:proofErr w:type="spellEnd"/>
      <w:r w:rsidR="00BC2079">
        <w:rPr>
          <w:highlight w:val="yellow"/>
        </w:rPr>
        <w:t xml:space="preserve">    </w:t>
      </w:r>
      <w:r w:rsidR="00BC2079" w:rsidRPr="00596F89">
        <w:rPr>
          <w:highlight w:val="yellow"/>
        </w:rPr>
        <w:t>conseil  n</w:t>
      </w:r>
      <w:r w:rsidR="00BC2079" w:rsidRPr="0090740F">
        <w:rPr>
          <w:highlight w:val="yellow"/>
        </w:rPr>
        <w:t xml:space="preserve">°  </w:t>
      </w:r>
      <w:r w:rsidR="00713AF5">
        <w:rPr>
          <w:highlight w:val="yellow"/>
        </w:rPr>
        <w:t>20</w:t>
      </w:r>
      <w:r w:rsidR="00713AF5" w:rsidRPr="00713AF5">
        <w:rPr>
          <w:highlight w:val="yellow"/>
        </w:rPr>
        <w:t>1</w:t>
      </w:r>
    </w:p>
    <w:p w:rsidR="00DF4B11" w:rsidRDefault="00584E3A" w:rsidP="00170762">
      <w:pPr>
        <w:pStyle w:val="Titre1"/>
      </w:pPr>
      <w:r>
        <w:t xml:space="preserve">Type de </w:t>
      </w:r>
      <w:proofErr w:type="gramStart"/>
      <w:r>
        <w:t xml:space="preserve">conseil </w:t>
      </w:r>
      <w:r w:rsidR="00291FE0">
        <w:t xml:space="preserve"> :</w:t>
      </w:r>
      <w:proofErr w:type="gramEnd"/>
      <w:r w:rsidR="002172B9">
        <w:t xml:space="preserve">    </w:t>
      </w:r>
      <w:r w:rsidR="005847E2">
        <w:t xml:space="preserve">INVESTISSEMENT </w:t>
      </w:r>
      <w:r w:rsidR="00FF5E29">
        <w:t>/</w:t>
      </w:r>
      <w:r w:rsidR="00576790">
        <w:t xml:space="preserve"> </w:t>
      </w:r>
      <w:r w:rsidR="00BC2079">
        <w:t xml:space="preserve"> </w:t>
      </w:r>
      <w:r w:rsidR="00B50B1A">
        <w:t xml:space="preserve">ACTION / </w:t>
      </w:r>
      <w:r w:rsidR="00713AF5">
        <w:t>POXEL</w:t>
      </w:r>
      <w:r w:rsidR="00B50B1A">
        <w:t xml:space="preserve"> </w:t>
      </w:r>
    </w:p>
    <w:p w:rsidR="00170762" w:rsidRDefault="00713AF5" w:rsidP="00170762">
      <w:pPr>
        <w:pStyle w:val="Titre2"/>
      </w:pPr>
      <w:r>
        <w:t>FR0012432516 - POXEL</w:t>
      </w:r>
      <w:r w:rsidR="00170762">
        <w:tab/>
        <w:t>PEA : oui</w:t>
      </w:r>
    </w:p>
    <w:p w:rsidR="00170762" w:rsidRDefault="00170762" w:rsidP="00170762"/>
    <w:p w:rsidR="0090740F" w:rsidRDefault="0090740F" w:rsidP="0090740F">
      <w:pPr>
        <w:pStyle w:val="Titre1"/>
      </w:pPr>
      <w:r>
        <w:t>JUSTIFICATION</w:t>
      </w:r>
    </w:p>
    <w:p w:rsidR="0090740F" w:rsidRPr="0090740F" w:rsidRDefault="0090740F" w:rsidP="0090740F"/>
    <w:p w:rsidR="00713AF5" w:rsidRDefault="00713AF5" w:rsidP="0090740F">
      <w:r>
        <w:t xml:space="preserve">Cette idée est partagée avec la compétence et les conseils de M. David RENAN, trader spécialisé sur les </w:t>
      </w:r>
      <w:proofErr w:type="spellStart"/>
      <w:r>
        <w:t>small</w:t>
      </w:r>
      <w:proofErr w:type="spellEnd"/>
      <w:r>
        <w:t xml:space="preserve"> et </w:t>
      </w:r>
      <w:proofErr w:type="spellStart"/>
      <w:r>
        <w:t>mid</w:t>
      </w:r>
      <w:proofErr w:type="spellEnd"/>
      <w:r>
        <w:t xml:space="preserve"> caps.</w:t>
      </w:r>
    </w:p>
    <w:p w:rsidR="0090740F" w:rsidRDefault="00713AF5" w:rsidP="0090740F">
      <w:r>
        <w:t>POXEL</w:t>
      </w:r>
      <w:r w:rsidR="00B70F6F">
        <w:t xml:space="preserve">  </w:t>
      </w:r>
      <w:r w:rsidR="006D7E8C">
        <w:t>s’appuie</w:t>
      </w:r>
      <w:r w:rsidR="0090740F">
        <w:t xml:space="preserve"> sur</w:t>
      </w:r>
      <w:r w:rsidR="00ED0006">
        <w:t xml:space="preserve"> un support </w:t>
      </w:r>
      <w:proofErr w:type="gramStart"/>
      <w:r w:rsidR="00ED0006">
        <w:t xml:space="preserve">intéressant </w:t>
      </w:r>
      <w:r w:rsidR="0090740F">
        <w:t>.</w:t>
      </w:r>
      <w:proofErr w:type="gramEnd"/>
      <w:r w:rsidR="00ED0006">
        <w:t xml:space="preserve"> </w:t>
      </w:r>
      <w:r w:rsidR="0090740F">
        <w:t>Une perspective de fin d’année plus heureuse</w:t>
      </w:r>
      <w:r w:rsidR="00ED0006">
        <w:t xml:space="preserve"> peut porter la valeur.   </w:t>
      </w:r>
    </w:p>
    <w:p w:rsidR="0090740F" w:rsidRPr="00ED0006" w:rsidRDefault="0090740F" w:rsidP="0090740F"/>
    <w:p w:rsidR="0090740F" w:rsidRDefault="0090740F" w:rsidP="0090740F">
      <w:pPr>
        <w:pStyle w:val="Titre1"/>
      </w:pPr>
      <w:r>
        <w:t>DESCRIPTIF  DU   CONSEIL ET GESTION  DU  RISQUE</w:t>
      </w:r>
    </w:p>
    <w:p w:rsidR="00170762" w:rsidRDefault="00170762" w:rsidP="00170762"/>
    <w:p w:rsidR="00DB63BE" w:rsidRDefault="00DB63BE" w:rsidP="00170762">
      <w:r>
        <w:t>Surveillez les premières cotations et calculez votre money management en fonction du cours que vous captez à l’ouverture</w:t>
      </w:r>
    </w:p>
    <w:p w:rsidR="00170762" w:rsidRDefault="00713AF5" w:rsidP="00170762">
      <w:r>
        <w:t>ACHAT  x   POXEL</w:t>
      </w:r>
      <w:r w:rsidR="00DB63BE">
        <w:t xml:space="preserve">  au cours  surveillé à l’ouverture</w:t>
      </w:r>
      <w:r w:rsidR="00170762">
        <w:t xml:space="preserve">  peu  ou  prou  ou  au  marché</w:t>
      </w:r>
    </w:p>
    <w:p w:rsidR="00170762" w:rsidRDefault="00170762" w:rsidP="00170762">
      <w:r>
        <w:t xml:space="preserve">Stop  </w:t>
      </w:r>
      <w:r w:rsidR="0090740F">
        <w:t xml:space="preserve">ou vente à seuil de déclenchement   </w:t>
      </w:r>
      <w:r w:rsidR="00713AF5">
        <w:t>4.77</w:t>
      </w:r>
    </w:p>
    <w:p w:rsidR="0090740F" w:rsidRDefault="00713AF5" w:rsidP="0090740F">
      <w:r>
        <w:t>Cible  6.44</w:t>
      </w:r>
      <w:r w:rsidR="00170762">
        <w:t xml:space="preserve">  </w:t>
      </w:r>
      <w:r w:rsidR="0090740F">
        <w:t xml:space="preserve">(plus haut </w:t>
      </w:r>
      <w:r>
        <w:t xml:space="preserve">du dernier </w:t>
      </w:r>
      <w:proofErr w:type="spellStart"/>
      <w:proofErr w:type="gramStart"/>
      <w:r>
        <w:t>ebond</w:t>
      </w:r>
      <w:proofErr w:type="spellEnd"/>
      <w:r w:rsidR="0090740F">
        <w:t xml:space="preserve"> )</w:t>
      </w:r>
      <w:proofErr w:type="gramEnd"/>
      <w:r w:rsidR="0090740F">
        <w:t xml:space="preserve">    </w:t>
      </w:r>
      <w:r w:rsidR="00170762">
        <w:t>pourra être  ré</w:t>
      </w:r>
      <w:r w:rsidR="0090740F">
        <w:t>é</w:t>
      </w:r>
      <w:r w:rsidR="00170762">
        <w:t>valuée</w:t>
      </w:r>
    </w:p>
    <w:p w:rsidR="0090740F" w:rsidRDefault="0090740F" w:rsidP="0090740F">
      <w:pPr>
        <w:rPr>
          <w:color w:val="000000"/>
          <w:sz w:val="24"/>
          <w:szCs w:val="24"/>
        </w:rPr>
      </w:pPr>
      <w:r w:rsidRPr="0090740F">
        <w:rPr>
          <w:color w:val="000000"/>
          <w:sz w:val="24"/>
          <w:szCs w:val="24"/>
        </w:rPr>
        <w:t xml:space="preserve">Calculez votre taille de position   </w:t>
      </w:r>
    </w:p>
    <w:p w:rsidR="0090740F" w:rsidRPr="0090740F" w:rsidRDefault="0090740F" w:rsidP="0090740F">
      <w:r w:rsidRPr="0090740F">
        <w:rPr>
          <w:color w:val="000000"/>
          <w:sz w:val="24"/>
          <w:szCs w:val="24"/>
        </w:rPr>
        <w:t>x=  votre risque adm</w:t>
      </w:r>
      <w:r w:rsidR="00DB63BE">
        <w:rPr>
          <w:color w:val="000000"/>
          <w:sz w:val="24"/>
          <w:szCs w:val="24"/>
        </w:rPr>
        <w:t xml:space="preserve">issible  / </w:t>
      </w:r>
      <w:proofErr w:type="gramStart"/>
      <w:r w:rsidR="00DB63BE">
        <w:rPr>
          <w:color w:val="000000"/>
          <w:sz w:val="24"/>
          <w:szCs w:val="24"/>
        </w:rPr>
        <w:t>(  cours</w:t>
      </w:r>
      <w:proofErr w:type="gramEnd"/>
      <w:r w:rsidR="00DB63BE">
        <w:rPr>
          <w:color w:val="000000"/>
          <w:sz w:val="24"/>
          <w:szCs w:val="24"/>
        </w:rPr>
        <w:t xml:space="preserve"> surveillé </w:t>
      </w:r>
      <w:r w:rsidR="00713AF5">
        <w:rPr>
          <w:color w:val="000000"/>
          <w:sz w:val="24"/>
          <w:szCs w:val="24"/>
        </w:rPr>
        <w:t xml:space="preserve"> – 4.77</w:t>
      </w:r>
      <w:r w:rsidRPr="0090740F">
        <w:rPr>
          <w:color w:val="000000"/>
          <w:sz w:val="24"/>
          <w:szCs w:val="24"/>
        </w:rPr>
        <w:t xml:space="preserve"> )</w:t>
      </w:r>
    </w:p>
    <w:p w:rsidR="0090740F" w:rsidRDefault="0090740F" w:rsidP="00170762"/>
    <w:p w:rsidR="0090740F" w:rsidRDefault="0090740F" w:rsidP="0090740F">
      <w:pPr>
        <w:pStyle w:val="Titre1"/>
        <w:rPr>
          <w:noProof/>
          <w:lang w:eastAsia="fr-FR"/>
        </w:rPr>
      </w:pPr>
      <w:r>
        <w:rPr>
          <w:noProof/>
          <w:lang w:eastAsia="fr-FR"/>
        </w:rPr>
        <w:lastRenderedPageBreak/>
        <w:t>AVERTISSEMENT  HABITUEL</w:t>
      </w:r>
    </w:p>
    <w:p w:rsidR="0090740F" w:rsidRPr="008A2C8D" w:rsidRDefault="0090740F" w:rsidP="0090740F">
      <w:pPr>
        <w:rPr>
          <w:lang w:eastAsia="fr-FR"/>
        </w:rPr>
      </w:pPr>
    </w:p>
    <w:p w:rsidR="0090740F" w:rsidRPr="00293045" w:rsidRDefault="0090740F" w:rsidP="0090740F">
      <w:pPr>
        <w:pStyle w:val="Paragraphedeliste"/>
        <w:numPr>
          <w:ilvl w:val="0"/>
          <w:numId w:val="4"/>
        </w:numPr>
        <w:rPr>
          <w:rFonts w:ascii="Trebuchet MS" w:hAnsi="Trebuchet MS"/>
          <w:noProof/>
          <w:lang w:eastAsia="fr-FR"/>
        </w:rPr>
      </w:pPr>
      <w:r w:rsidRPr="00293045">
        <w:rPr>
          <w:rFonts w:ascii="Trebuchet MS" w:hAnsi="Trebuchet MS"/>
          <w:noProof/>
          <w:lang w:eastAsia="fr-FR"/>
        </w:rPr>
        <w:t xml:space="preserve">pour toute question :    </w:t>
      </w:r>
      <w:hyperlink r:id="rId7" w:history="1">
        <w:r w:rsidRPr="00293045">
          <w:rPr>
            <w:rStyle w:val="Lienhypertexte"/>
            <w:rFonts w:ascii="Trebuchet MS" w:hAnsi="Trebuchet MS"/>
            <w:noProof/>
            <w:lang w:eastAsia="fr-FR"/>
          </w:rPr>
          <w:t>http://www.pascaltrichettrading.com/contact/</w:t>
        </w:r>
      </w:hyperlink>
    </w:p>
    <w:p w:rsidR="0090740F" w:rsidRPr="00293045" w:rsidRDefault="0090740F" w:rsidP="0090740F">
      <w:pPr>
        <w:pStyle w:val="Paragraphedeliste"/>
        <w:numPr>
          <w:ilvl w:val="0"/>
          <w:numId w:val="4"/>
        </w:numPr>
        <w:rPr>
          <w:rFonts w:ascii="Trebuchet MS" w:hAnsi="Trebuchet MS"/>
          <w:noProof/>
          <w:lang w:eastAsia="fr-FR"/>
        </w:rPr>
      </w:pPr>
      <w:r w:rsidRPr="00293045">
        <w:rPr>
          <w:rFonts w:ascii="Trebuchet MS" w:hAnsi="Trebuchet MS"/>
          <w:noProof/>
          <w:lang w:eastAsia="fr-FR"/>
        </w:rPr>
        <w:t xml:space="preserve">dans le pur respect de la gestion de votre risque global et d'un parfait money management maitrisé, sur une petite partie de son capital et avec un risque unitaire admissible maitrisé. </w:t>
      </w:r>
    </w:p>
    <w:p w:rsidR="0090740F" w:rsidRPr="00293045" w:rsidRDefault="0090740F" w:rsidP="0090740F">
      <w:pPr>
        <w:pStyle w:val="Paragraphedeliste"/>
        <w:numPr>
          <w:ilvl w:val="0"/>
          <w:numId w:val="4"/>
        </w:numPr>
        <w:rPr>
          <w:rFonts w:ascii="Trebuchet MS" w:hAnsi="Trebuchet MS"/>
          <w:noProof/>
          <w:lang w:eastAsia="fr-FR"/>
        </w:rPr>
      </w:pPr>
      <w:r w:rsidRPr="00293045">
        <w:rPr>
          <w:rFonts w:ascii="Trebuchet MS" w:hAnsi="Trebuchet MS"/>
          <w:noProof/>
          <w:lang w:eastAsia="fr-FR"/>
        </w:rPr>
        <w:t>En particulier, la   protection combinée est un ordre  à seuil de déclenchement qui libére   les actifs  automatiquement si on s'est trompé.</w:t>
      </w:r>
    </w:p>
    <w:p w:rsidR="0090740F" w:rsidRPr="00293045" w:rsidRDefault="0090740F" w:rsidP="0090740F">
      <w:pPr>
        <w:pStyle w:val="Paragraphedeliste"/>
        <w:numPr>
          <w:ilvl w:val="0"/>
          <w:numId w:val="4"/>
        </w:numPr>
        <w:rPr>
          <w:rFonts w:ascii="Trebuchet MS" w:hAnsi="Trebuchet MS"/>
          <w:noProof/>
          <w:lang w:eastAsia="fr-FR"/>
        </w:rPr>
      </w:pPr>
      <w:r w:rsidRPr="00293045">
        <w:rPr>
          <w:rFonts w:ascii="Trebuchet MS" w:hAnsi="Trebuchet MS"/>
          <w:noProof/>
          <w:lang w:eastAsia="fr-FR"/>
        </w:rPr>
        <w:t>si vous ne connaissez pas les ordes à plage de declenchement ou si vous ne maitrisez pas votre money management ,  en particulier que vous ne savez pas gérer votre risque maximal admissible unitaire, contactez moi</w:t>
      </w:r>
    </w:p>
    <w:p w:rsidR="0090740F" w:rsidRDefault="0090740F" w:rsidP="00170762"/>
    <w:p w:rsidR="0090740F" w:rsidRDefault="0090740F" w:rsidP="0090740F">
      <w:pPr>
        <w:pStyle w:val="Titre1"/>
      </w:pPr>
      <w:r>
        <w:t>GRAPHIQUE</w:t>
      </w:r>
    </w:p>
    <w:p w:rsidR="0090740F" w:rsidRDefault="0090740F" w:rsidP="00170762"/>
    <w:p w:rsidR="00BD1AD4" w:rsidRDefault="00713AF5" w:rsidP="00170762">
      <w:pPr>
        <w:pStyle w:val="Titre1"/>
        <w:rPr>
          <w:lang w:eastAsia="fr-FR"/>
        </w:rPr>
      </w:pPr>
      <w:r>
        <w:rPr>
          <w:noProof/>
          <w:lang w:eastAsia="fr-FR"/>
        </w:rPr>
        <w:drawing>
          <wp:inline distT="0" distB="0" distL="0" distR="0">
            <wp:extent cx="6645910" cy="5316855"/>
            <wp:effectExtent l="19050" t="0" r="2540" b="0"/>
            <wp:docPr id="2" name="Image 1" descr="20181207 POXEL-Journa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7 POXEL-Journalier.png"/>
                    <pic:cNvPicPr/>
                  </pic:nvPicPr>
                  <pic:blipFill>
                    <a:blip r:embed="rId8" cstate="print"/>
                    <a:stretch>
                      <a:fillRect/>
                    </a:stretch>
                  </pic:blipFill>
                  <pic:spPr>
                    <a:xfrm>
                      <a:off x="0" y="0"/>
                      <a:ext cx="6645910" cy="5316855"/>
                    </a:xfrm>
                    <a:prstGeom prst="rect">
                      <a:avLst/>
                    </a:prstGeom>
                  </pic:spPr>
                </pic:pic>
              </a:graphicData>
            </a:graphic>
          </wp:inline>
        </w:drawing>
      </w:r>
    </w:p>
    <w:p w:rsidR="0080607D" w:rsidRDefault="0080607D" w:rsidP="0080607D">
      <w:pPr>
        <w:rPr>
          <w:lang w:eastAsia="fr-FR"/>
        </w:rPr>
      </w:pPr>
    </w:p>
    <w:p w:rsidR="0080607D" w:rsidRDefault="00990F84" w:rsidP="0080607D">
      <w:pPr>
        <w:pStyle w:val="Titre1"/>
        <w:rPr>
          <w:lang w:eastAsia="fr-FR"/>
        </w:rPr>
      </w:pPr>
      <w:r>
        <w:rPr>
          <w:lang w:eastAsia="fr-FR"/>
        </w:rPr>
        <w:t>Acheté à 5.55 le 10</w:t>
      </w:r>
      <w:r w:rsidR="0080607D">
        <w:rPr>
          <w:lang w:eastAsia="fr-FR"/>
        </w:rPr>
        <w:t>/12</w:t>
      </w:r>
    </w:p>
    <w:p w:rsidR="00495702" w:rsidRDefault="00495702" w:rsidP="00495702">
      <w:pPr>
        <w:rPr>
          <w:lang w:eastAsia="fr-FR"/>
        </w:rPr>
      </w:pPr>
    </w:p>
    <w:p w:rsidR="00495702" w:rsidRDefault="00495702" w:rsidP="00495702">
      <w:pPr>
        <w:pStyle w:val="Titre1"/>
        <w:rPr>
          <w:lang w:eastAsia="fr-FR"/>
        </w:rPr>
      </w:pPr>
      <w:r>
        <w:rPr>
          <w:lang w:eastAsia="fr-FR"/>
        </w:rPr>
        <w:lastRenderedPageBreak/>
        <w:t xml:space="preserve">Mise à jour et </w:t>
      </w:r>
      <w:proofErr w:type="spellStart"/>
      <w:r>
        <w:rPr>
          <w:lang w:eastAsia="fr-FR"/>
        </w:rPr>
        <w:t>cloture</w:t>
      </w:r>
      <w:proofErr w:type="spellEnd"/>
      <w:r>
        <w:rPr>
          <w:lang w:eastAsia="fr-FR"/>
        </w:rPr>
        <w:t xml:space="preserve"> du 5/3/19</w:t>
      </w:r>
    </w:p>
    <w:p w:rsidR="00495702" w:rsidRDefault="00495702" w:rsidP="00495702">
      <w:pPr>
        <w:rPr>
          <w:lang w:eastAsia="fr-FR"/>
        </w:rPr>
      </w:pPr>
    </w:p>
    <w:p w:rsidR="00495702" w:rsidRDefault="00495702" w:rsidP="00495702">
      <w:pPr>
        <w:rPr>
          <w:lang w:eastAsia="fr-FR"/>
        </w:rPr>
      </w:pPr>
      <w:r>
        <w:rPr>
          <w:lang w:eastAsia="fr-FR"/>
        </w:rPr>
        <w:t xml:space="preserve">Je ne vais pas être plus gourmand sur </w:t>
      </w:r>
      <w:proofErr w:type="spellStart"/>
      <w:r>
        <w:rPr>
          <w:lang w:eastAsia="fr-FR"/>
        </w:rPr>
        <w:t>POXEl</w:t>
      </w:r>
      <w:proofErr w:type="spellEnd"/>
      <w:r>
        <w:rPr>
          <w:lang w:eastAsia="fr-FR"/>
        </w:rPr>
        <w:t xml:space="preserve"> plus de 30% en 3 mois, c’est déjà bien</w:t>
      </w:r>
    </w:p>
    <w:p w:rsidR="00495702" w:rsidRDefault="00495702" w:rsidP="00495702">
      <w:pPr>
        <w:rPr>
          <w:lang w:eastAsia="fr-FR"/>
        </w:rPr>
      </w:pPr>
      <w:r>
        <w:rPr>
          <w:lang w:eastAsia="fr-FR"/>
        </w:rPr>
        <w:t>Vendre au marché</w:t>
      </w:r>
    </w:p>
    <w:p w:rsidR="00495702" w:rsidRPr="00495702" w:rsidRDefault="00495702" w:rsidP="00495702">
      <w:pPr>
        <w:rPr>
          <w:lang w:eastAsia="fr-FR"/>
        </w:rPr>
      </w:pPr>
      <w:r>
        <w:rPr>
          <w:lang w:eastAsia="fr-FR"/>
        </w:rPr>
        <w:t xml:space="preserve">Fin du </w:t>
      </w:r>
      <w:proofErr w:type="spellStart"/>
      <w:r>
        <w:rPr>
          <w:lang w:eastAsia="fr-FR"/>
        </w:rPr>
        <w:t>trade</w:t>
      </w:r>
      <w:proofErr w:type="spellEnd"/>
      <w:r>
        <w:rPr>
          <w:lang w:eastAsia="fr-FR"/>
        </w:rPr>
        <w:t>, fin du suivi</w:t>
      </w:r>
    </w:p>
    <w:sectPr w:rsidR="00495702" w:rsidRPr="00495702" w:rsidSect="001715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369"/>
    <w:multiLevelType w:val="hybridMultilevel"/>
    <w:tmpl w:val="1C020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045F4C"/>
    <w:multiLevelType w:val="hybridMultilevel"/>
    <w:tmpl w:val="68C2582C"/>
    <w:lvl w:ilvl="0" w:tplc="09543C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52330E"/>
    <w:multiLevelType w:val="hybridMultilevel"/>
    <w:tmpl w:val="86A4B006"/>
    <w:lvl w:ilvl="0" w:tplc="72C682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085516"/>
    <w:multiLevelType w:val="hybridMultilevel"/>
    <w:tmpl w:val="D3F8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D8312E"/>
    <w:multiLevelType w:val="hybridMultilevel"/>
    <w:tmpl w:val="ECDC3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5625CF"/>
    <w:multiLevelType w:val="hybridMultilevel"/>
    <w:tmpl w:val="94B2DB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74FE"/>
    <w:rsid w:val="00047FDF"/>
    <w:rsid w:val="00052906"/>
    <w:rsid w:val="00071204"/>
    <w:rsid w:val="0007680D"/>
    <w:rsid w:val="000A19BC"/>
    <w:rsid w:val="000A4105"/>
    <w:rsid w:val="000F7AE1"/>
    <w:rsid w:val="00156418"/>
    <w:rsid w:val="00160E88"/>
    <w:rsid w:val="00170762"/>
    <w:rsid w:val="00171573"/>
    <w:rsid w:val="00181082"/>
    <w:rsid w:val="001B2C5E"/>
    <w:rsid w:val="001C7089"/>
    <w:rsid w:val="001E79A7"/>
    <w:rsid w:val="002172B9"/>
    <w:rsid w:val="0023252D"/>
    <w:rsid w:val="00254A72"/>
    <w:rsid w:val="002600F9"/>
    <w:rsid w:val="00263592"/>
    <w:rsid w:val="00266F4C"/>
    <w:rsid w:val="0027603F"/>
    <w:rsid w:val="00291FE0"/>
    <w:rsid w:val="00292009"/>
    <w:rsid w:val="00292BB8"/>
    <w:rsid w:val="00292FEE"/>
    <w:rsid w:val="00294422"/>
    <w:rsid w:val="002A7F79"/>
    <w:rsid w:val="002C6214"/>
    <w:rsid w:val="002D4D0E"/>
    <w:rsid w:val="00306718"/>
    <w:rsid w:val="00315457"/>
    <w:rsid w:val="003510A9"/>
    <w:rsid w:val="00367897"/>
    <w:rsid w:val="00377262"/>
    <w:rsid w:val="003C272B"/>
    <w:rsid w:val="003F5075"/>
    <w:rsid w:val="00402679"/>
    <w:rsid w:val="004131AC"/>
    <w:rsid w:val="00421A3A"/>
    <w:rsid w:val="004374FE"/>
    <w:rsid w:val="004525C0"/>
    <w:rsid w:val="00477F99"/>
    <w:rsid w:val="00495702"/>
    <w:rsid w:val="004A08DF"/>
    <w:rsid w:val="004C4E10"/>
    <w:rsid w:val="004D7E74"/>
    <w:rsid w:val="004E1214"/>
    <w:rsid w:val="0050031B"/>
    <w:rsid w:val="005041C6"/>
    <w:rsid w:val="00544DFF"/>
    <w:rsid w:val="00551051"/>
    <w:rsid w:val="0057202F"/>
    <w:rsid w:val="00576790"/>
    <w:rsid w:val="005847E2"/>
    <w:rsid w:val="00584E3A"/>
    <w:rsid w:val="00586145"/>
    <w:rsid w:val="00596F89"/>
    <w:rsid w:val="005C08BB"/>
    <w:rsid w:val="005C39E5"/>
    <w:rsid w:val="005D09D9"/>
    <w:rsid w:val="005F2CC9"/>
    <w:rsid w:val="00600B60"/>
    <w:rsid w:val="00637C85"/>
    <w:rsid w:val="00650329"/>
    <w:rsid w:val="006649FB"/>
    <w:rsid w:val="006728A6"/>
    <w:rsid w:val="00692F33"/>
    <w:rsid w:val="006C2678"/>
    <w:rsid w:val="006D656B"/>
    <w:rsid w:val="006D697A"/>
    <w:rsid w:val="006D7414"/>
    <w:rsid w:val="006D7E8C"/>
    <w:rsid w:val="006F6154"/>
    <w:rsid w:val="00713AF5"/>
    <w:rsid w:val="00731846"/>
    <w:rsid w:val="00782FF5"/>
    <w:rsid w:val="0078563B"/>
    <w:rsid w:val="00792718"/>
    <w:rsid w:val="007D1792"/>
    <w:rsid w:val="007E62D8"/>
    <w:rsid w:val="007F6D38"/>
    <w:rsid w:val="0080607D"/>
    <w:rsid w:val="00807332"/>
    <w:rsid w:val="0083524D"/>
    <w:rsid w:val="00897D66"/>
    <w:rsid w:val="008B775C"/>
    <w:rsid w:val="008C392A"/>
    <w:rsid w:val="008D5FEB"/>
    <w:rsid w:val="008E28B5"/>
    <w:rsid w:val="008F04AF"/>
    <w:rsid w:val="008F2A1D"/>
    <w:rsid w:val="0090740F"/>
    <w:rsid w:val="009471F7"/>
    <w:rsid w:val="00990F84"/>
    <w:rsid w:val="009A59ED"/>
    <w:rsid w:val="009B2447"/>
    <w:rsid w:val="009B2990"/>
    <w:rsid w:val="009B2B36"/>
    <w:rsid w:val="009E7B77"/>
    <w:rsid w:val="00A37343"/>
    <w:rsid w:val="00A422BB"/>
    <w:rsid w:val="00A77801"/>
    <w:rsid w:val="00A85829"/>
    <w:rsid w:val="00A97461"/>
    <w:rsid w:val="00AA79B7"/>
    <w:rsid w:val="00AB6428"/>
    <w:rsid w:val="00AE42FE"/>
    <w:rsid w:val="00B50B1A"/>
    <w:rsid w:val="00B70F6F"/>
    <w:rsid w:val="00B72F79"/>
    <w:rsid w:val="00BC2079"/>
    <w:rsid w:val="00BD1AD4"/>
    <w:rsid w:val="00C12FC7"/>
    <w:rsid w:val="00C13138"/>
    <w:rsid w:val="00C246E7"/>
    <w:rsid w:val="00C5073D"/>
    <w:rsid w:val="00C91ABF"/>
    <w:rsid w:val="00C9533D"/>
    <w:rsid w:val="00CA5A7F"/>
    <w:rsid w:val="00CC066B"/>
    <w:rsid w:val="00CE457D"/>
    <w:rsid w:val="00CF592B"/>
    <w:rsid w:val="00D11BC1"/>
    <w:rsid w:val="00D32CF9"/>
    <w:rsid w:val="00D753B8"/>
    <w:rsid w:val="00DB63BE"/>
    <w:rsid w:val="00DE50D5"/>
    <w:rsid w:val="00DF4B11"/>
    <w:rsid w:val="00E501FE"/>
    <w:rsid w:val="00E507FB"/>
    <w:rsid w:val="00E744E5"/>
    <w:rsid w:val="00E865BC"/>
    <w:rsid w:val="00EA6A93"/>
    <w:rsid w:val="00EB31B1"/>
    <w:rsid w:val="00ED0006"/>
    <w:rsid w:val="00F348FB"/>
    <w:rsid w:val="00F36053"/>
    <w:rsid w:val="00F53436"/>
    <w:rsid w:val="00F75D5A"/>
    <w:rsid w:val="00FA259D"/>
    <w:rsid w:val="00FF5E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36"/>
  </w:style>
  <w:style w:type="paragraph" w:styleId="Titre1">
    <w:name w:val="heading 1"/>
    <w:basedOn w:val="Normal"/>
    <w:next w:val="Normal"/>
    <w:link w:val="Titre1Car"/>
    <w:uiPriority w:val="9"/>
    <w:qFormat/>
    <w:rsid w:val="00437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7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B6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4FE"/>
    <w:rPr>
      <w:rFonts w:ascii="Tahoma" w:hAnsi="Tahoma" w:cs="Tahoma"/>
      <w:sz w:val="16"/>
      <w:szCs w:val="16"/>
    </w:rPr>
  </w:style>
  <w:style w:type="character" w:styleId="Lienhypertexte">
    <w:name w:val="Hyperlink"/>
    <w:basedOn w:val="Policepardfaut"/>
    <w:uiPriority w:val="99"/>
    <w:unhideWhenUsed/>
    <w:rsid w:val="004374FE"/>
    <w:rPr>
      <w:color w:val="0000FF"/>
      <w:u w:val="single"/>
    </w:rPr>
  </w:style>
  <w:style w:type="character" w:customStyle="1" w:styleId="Titre1Car">
    <w:name w:val="Titre 1 Car"/>
    <w:basedOn w:val="Policepardfaut"/>
    <w:link w:val="Titre1"/>
    <w:uiPriority w:val="9"/>
    <w:rsid w:val="004374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74FE"/>
    <w:rPr>
      <w:rFonts w:asciiTheme="majorHAnsi" w:eastAsiaTheme="majorEastAsia" w:hAnsiTheme="majorHAnsi" w:cstheme="majorBidi"/>
      <w:b/>
      <w:bCs/>
      <w:color w:val="4F81BD" w:themeColor="accent1"/>
      <w:sz w:val="26"/>
      <w:szCs w:val="26"/>
    </w:rPr>
  </w:style>
  <w:style w:type="character" w:customStyle="1" w:styleId="st">
    <w:name w:val="st"/>
    <w:basedOn w:val="Policepardfaut"/>
    <w:rsid w:val="004374FE"/>
  </w:style>
  <w:style w:type="paragraph" w:styleId="Sansinterligne">
    <w:name w:val="No Spacing"/>
    <w:uiPriority w:val="1"/>
    <w:qFormat/>
    <w:rsid w:val="007D1792"/>
    <w:pPr>
      <w:spacing w:after="0" w:line="240" w:lineRule="auto"/>
    </w:pPr>
  </w:style>
  <w:style w:type="paragraph" w:styleId="En-tte">
    <w:name w:val="header"/>
    <w:basedOn w:val="Normal"/>
    <w:link w:val="En-tteCar"/>
    <w:rsid w:val="001B2C5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2C5E"/>
    <w:rPr>
      <w:rFonts w:ascii="Times New Roman" w:eastAsia="Times New Roman" w:hAnsi="Times New Roman" w:cs="Times New Roman"/>
      <w:sz w:val="24"/>
      <w:szCs w:val="24"/>
    </w:rPr>
  </w:style>
  <w:style w:type="character" w:customStyle="1" w:styleId="sticker">
    <w:name w:val="sticker"/>
    <w:basedOn w:val="Policepardfaut"/>
    <w:rsid w:val="00C9533D"/>
  </w:style>
  <w:style w:type="character" w:customStyle="1" w:styleId="Titre3Car">
    <w:name w:val="Titre 3 Car"/>
    <w:basedOn w:val="Policepardfaut"/>
    <w:link w:val="Titre3"/>
    <w:uiPriority w:val="9"/>
    <w:rsid w:val="00AB6428"/>
    <w:rPr>
      <w:rFonts w:asciiTheme="majorHAnsi" w:eastAsiaTheme="majorEastAsia" w:hAnsiTheme="majorHAnsi" w:cstheme="majorBidi"/>
      <w:b/>
      <w:bCs/>
      <w:color w:val="4F81BD" w:themeColor="accent1"/>
    </w:rPr>
  </w:style>
  <w:style w:type="character" w:customStyle="1" w:styleId="indicateur">
    <w:name w:val="indicateur"/>
    <w:basedOn w:val="Policepardfaut"/>
    <w:rsid w:val="003510A9"/>
  </w:style>
  <w:style w:type="paragraph" w:styleId="Paragraphedeliste">
    <w:name w:val="List Paragraph"/>
    <w:basedOn w:val="Normal"/>
    <w:uiPriority w:val="34"/>
    <w:qFormat/>
    <w:rsid w:val="00181082"/>
    <w:pPr>
      <w:ind w:left="720"/>
      <w:contextualSpacing/>
    </w:pPr>
  </w:style>
  <w:style w:type="character" w:customStyle="1" w:styleId="gd">
    <w:name w:val="gd"/>
    <w:basedOn w:val="Policepardfaut"/>
    <w:rsid w:val="005847E2"/>
  </w:style>
  <w:style w:type="character" w:customStyle="1" w:styleId="go">
    <w:name w:val="go"/>
    <w:basedOn w:val="Policepardfaut"/>
    <w:rsid w:val="005847E2"/>
  </w:style>
  <w:style w:type="character" w:customStyle="1" w:styleId="g3">
    <w:name w:val="g3"/>
    <w:basedOn w:val="Policepardfaut"/>
    <w:rsid w:val="005847E2"/>
  </w:style>
  <w:style w:type="character" w:customStyle="1" w:styleId="hb">
    <w:name w:val="hb"/>
    <w:basedOn w:val="Policepardfaut"/>
    <w:rsid w:val="005847E2"/>
  </w:style>
  <w:style w:type="character" w:customStyle="1" w:styleId="g2">
    <w:name w:val="g2"/>
    <w:basedOn w:val="Policepardfaut"/>
    <w:rsid w:val="005847E2"/>
  </w:style>
</w:styles>
</file>

<file path=word/webSettings.xml><?xml version="1.0" encoding="utf-8"?>
<w:webSettings xmlns:r="http://schemas.openxmlformats.org/officeDocument/2006/relationships" xmlns:w="http://schemas.openxmlformats.org/wordprocessingml/2006/main">
  <w:divs>
    <w:div w:id="669543">
      <w:bodyDiv w:val="1"/>
      <w:marLeft w:val="0"/>
      <w:marRight w:val="0"/>
      <w:marTop w:val="0"/>
      <w:marBottom w:val="0"/>
      <w:divBdr>
        <w:top w:val="none" w:sz="0" w:space="0" w:color="auto"/>
        <w:left w:val="none" w:sz="0" w:space="0" w:color="auto"/>
        <w:bottom w:val="none" w:sz="0" w:space="0" w:color="auto"/>
        <w:right w:val="none" w:sz="0" w:space="0" w:color="auto"/>
      </w:divBdr>
      <w:divsChild>
        <w:div w:id="423575396">
          <w:marLeft w:val="0"/>
          <w:marRight w:val="0"/>
          <w:marTop w:val="0"/>
          <w:marBottom w:val="0"/>
          <w:divBdr>
            <w:top w:val="none" w:sz="0" w:space="0" w:color="auto"/>
            <w:left w:val="none" w:sz="0" w:space="0" w:color="auto"/>
            <w:bottom w:val="none" w:sz="0" w:space="0" w:color="auto"/>
            <w:right w:val="none" w:sz="0" w:space="0" w:color="auto"/>
          </w:divBdr>
        </w:div>
      </w:divsChild>
    </w:div>
    <w:div w:id="395204092">
      <w:bodyDiv w:val="1"/>
      <w:marLeft w:val="0"/>
      <w:marRight w:val="0"/>
      <w:marTop w:val="0"/>
      <w:marBottom w:val="0"/>
      <w:divBdr>
        <w:top w:val="none" w:sz="0" w:space="0" w:color="auto"/>
        <w:left w:val="none" w:sz="0" w:space="0" w:color="auto"/>
        <w:bottom w:val="none" w:sz="0" w:space="0" w:color="auto"/>
        <w:right w:val="none" w:sz="0" w:space="0" w:color="auto"/>
      </w:divBdr>
      <w:divsChild>
        <w:div w:id="335766097">
          <w:marLeft w:val="0"/>
          <w:marRight w:val="0"/>
          <w:marTop w:val="0"/>
          <w:marBottom w:val="0"/>
          <w:divBdr>
            <w:top w:val="none" w:sz="0" w:space="0" w:color="auto"/>
            <w:left w:val="none" w:sz="0" w:space="0" w:color="auto"/>
            <w:bottom w:val="none" w:sz="0" w:space="0" w:color="auto"/>
            <w:right w:val="none" w:sz="0" w:space="0" w:color="auto"/>
          </w:divBdr>
        </w:div>
        <w:div w:id="1950503834">
          <w:marLeft w:val="0"/>
          <w:marRight w:val="0"/>
          <w:marTop w:val="0"/>
          <w:marBottom w:val="0"/>
          <w:divBdr>
            <w:top w:val="none" w:sz="0" w:space="0" w:color="auto"/>
            <w:left w:val="none" w:sz="0" w:space="0" w:color="auto"/>
            <w:bottom w:val="none" w:sz="0" w:space="0" w:color="auto"/>
            <w:right w:val="none" w:sz="0" w:space="0" w:color="auto"/>
          </w:divBdr>
        </w:div>
        <w:div w:id="1458060494">
          <w:marLeft w:val="0"/>
          <w:marRight w:val="0"/>
          <w:marTop w:val="0"/>
          <w:marBottom w:val="0"/>
          <w:divBdr>
            <w:top w:val="none" w:sz="0" w:space="0" w:color="auto"/>
            <w:left w:val="none" w:sz="0" w:space="0" w:color="auto"/>
            <w:bottom w:val="none" w:sz="0" w:space="0" w:color="auto"/>
            <w:right w:val="none" w:sz="0" w:space="0" w:color="auto"/>
          </w:divBdr>
        </w:div>
        <w:div w:id="876433604">
          <w:marLeft w:val="0"/>
          <w:marRight w:val="0"/>
          <w:marTop w:val="0"/>
          <w:marBottom w:val="0"/>
          <w:divBdr>
            <w:top w:val="none" w:sz="0" w:space="0" w:color="auto"/>
            <w:left w:val="none" w:sz="0" w:space="0" w:color="auto"/>
            <w:bottom w:val="none" w:sz="0" w:space="0" w:color="auto"/>
            <w:right w:val="none" w:sz="0" w:space="0" w:color="auto"/>
          </w:divBdr>
        </w:div>
        <w:div w:id="82067576">
          <w:marLeft w:val="0"/>
          <w:marRight w:val="0"/>
          <w:marTop w:val="0"/>
          <w:marBottom w:val="0"/>
          <w:divBdr>
            <w:top w:val="none" w:sz="0" w:space="0" w:color="auto"/>
            <w:left w:val="none" w:sz="0" w:space="0" w:color="auto"/>
            <w:bottom w:val="none" w:sz="0" w:space="0" w:color="auto"/>
            <w:right w:val="none" w:sz="0" w:space="0" w:color="auto"/>
          </w:divBdr>
        </w:div>
        <w:div w:id="1523087227">
          <w:marLeft w:val="0"/>
          <w:marRight w:val="0"/>
          <w:marTop w:val="0"/>
          <w:marBottom w:val="0"/>
          <w:divBdr>
            <w:top w:val="none" w:sz="0" w:space="0" w:color="auto"/>
            <w:left w:val="none" w:sz="0" w:space="0" w:color="auto"/>
            <w:bottom w:val="none" w:sz="0" w:space="0" w:color="auto"/>
            <w:right w:val="none" w:sz="0" w:space="0" w:color="auto"/>
          </w:divBdr>
        </w:div>
        <w:div w:id="1342658586">
          <w:marLeft w:val="0"/>
          <w:marRight w:val="0"/>
          <w:marTop w:val="0"/>
          <w:marBottom w:val="0"/>
          <w:divBdr>
            <w:top w:val="none" w:sz="0" w:space="0" w:color="auto"/>
            <w:left w:val="none" w:sz="0" w:space="0" w:color="auto"/>
            <w:bottom w:val="none" w:sz="0" w:space="0" w:color="auto"/>
            <w:right w:val="none" w:sz="0" w:space="0" w:color="auto"/>
          </w:divBdr>
        </w:div>
        <w:div w:id="1891647467">
          <w:marLeft w:val="0"/>
          <w:marRight w:val="0"/>
          <w:marTop w:val="0"/>
          <w:marBottom w:val="0"/>
          <w:divBdr>
            <w:top w:val="none" w:sz="0" w:space="0" w:color="auto"/>
            <w:left w:val="none" w:sz="0" w:space="0" w:color="auto"/>
            <w:bottom w:val="none" w:sz="0" w:space="0" w:color="auto"/>
            <w:right w:val="none" w:sz="0" w:space="0" w:color="auto"/>
          </w:divBdr>
        </w:div>
        <w:div w:id="746149911">
          <w:marLeft w:val="0"/>
          <w:marRight w:val="0"/>
          <w:marTop w:val="0"/>
          <w:marBottom w:val="0"/>
          <w:divBdr>
            <w:top w:val="none" w:sz="0" w:space="0" w:color="auto"/>
            <w:left w:val="none" w:sz="0" w:space="0" w:color="auto"/>
            <w:bottom w:val="none" w:sz="0" w:space="0" w:color="auto"/>
            <w:right w:val="none" w:sz="0" w:space="0" w:color="auto"/>
          </w:divBdr>
        </w:div>
        <w:div w:id="2057773768">
          <w:marLeft w:val="0"/>
          <w:marRight w:val="0"/>
          <w:marTop w:val="0"/>
          <w:marBottom w:val="0"/>
          <w:divBdr>
            <w:top w:val="none" w:sz="0" w:space="0" w:color="auto"/>
            <w:left w:val="none" w:sz="0" w:space="0" w:color="auto"/>
            <w:bottom w:val="none" w:sz="0" w:space="0" w:color="auto"/>
            <w:right w:val="none" w:sz="0" w:space="0" w:color="auto"/>
          </w:divBdr>
        </w:div>
        <w:div w:id="1943874870">
          <w:marLeft w:val="0"/>
          <w:marRight w:val="0"/>
          <w:marTop w:val="0"/>
          <w:marBottom w:val="0"/>
          <w:divBdr>
            <w:top w:val="none" w:sz="0" w:space="0" w:color="auto"/>
            <w:left w:val="none" w:sz="0" w:space="0" w:color="auto"/>
            <w:bottom w:val="none" w:sz="0" w:space="0" w:color="auto"/>
            <w:right w:val="none" w:sz="0" w:space="0" w:color="auto"/>
          </w:divBdr>
        </w:div>
        <w:div w:id="147674064">
          <w:marLeft w:val="0"/>
          <w:marRight w:val="0"/>
          <w:marTop w:val="0"/>
          <w:marBottom w:val="0"/>
          <w:divBdr>
            <w:top w:val="none" w:sz="0" w:space="0" w:color="auto"/>
            <w:left w:val="none" w:sz="0" w:space="0" w:color="auto"/>
            <w:bottom w:val="none" w:sz="0" w:space="0" w:color="auto"/>
            <w:right w:val="none" w:sz="0" w:space="0" w:color="auto"/>
          </w:divBdr>
        </w:div>
        <w:div w:id="2096779273">
          <w:marLeft w:val="0"/>
          <w:marRight w:val="0"/>
          <w:marTop w:val="0"/>
          <w:marBottom w:val="0"/>
          <w:divBdr>
            <w:top w:val="none" w:sz="0" w:space="0" w:color="auto"/>
            <w:left w:val="none" w:sz="0" w:space="0" w:color="auto"/>
            <w:bottom w:val="none" w:sz="0" w:space="0" w:color="auto"/>
            <w:right w:val="none" w:sz="0" w:space="0" w:color="auto"/>
          </w:divBdr>
        </w:div>
        <w:div w:id="2069567893">
          <w:marLeft w:val="0"/>
          <w:marRight w:val="0"/>
          <w:marTop w:val="0"/>
          <w:marBottom w:val="0"/>
          <w:divBdr>
            <w:top w:val="none" w:sz="0" w:space="0" w:color="auto"/>
            <w:left w:val="none" w:sz="0" w:space="0" w:color="auto"/>
            <w:bottom w:val="none" w:sz="0" w:space="0" w:color="auto"/>
            <w:right w:val="none" w:sz="0" w:space="0" w:color="auto"/>
          </w:divBdr>
        </w:div>
        <w:div w:id="1748576464">
          <w:marLeft w:val="0"/>
          <w:marRight w:val="0"/>
          <w:marTop w:val="0"/>
          <w:marBottom w:val="0"/>
          <w:divBdr>
            <w:top w:val="none" w:sz="0" w:space="0" w:color="auto"/>
            <w:left w:val="none" w:sz="0" w:space="0" w:color="auto"/>
            <w:bottom w:val="none" w:sz="0" w:space="0" w:color="auto"/>
            <w:right w:val="none" w:sz="0" w:space="0" w:color="auto"/>
          </w:divBdr>
        </w:div>
        <w:div w:id="1257398238">
          <w:marLeft w:val="0"/>
          <w:marRight w:val="0"/>
          <w:marTop w:val="0"/>
          <w:marBottom w:val="0"/>
          <w:divBdr>
            <w:top w:val="none" w:sz="0" w:space="0" w:color="auto"/>
            <w:left w:val="none" w:sz="0" w:space="0" w:color="auto"/>
            <w:bottom w:val="none" w:sz="0" w:space="0" w:color="auto"/>
            <w:right w:val="none" w:sz="0" w:space="0" w:color="auto"/>
          </w:divBdr>
        </w:div>
        <w:div w:id="2094814988">
          <w:marLeft w:val="0"/>
          <w:marRight w:val="0"/>
          <w:marTop w:val="0"/>
          <w:marBottom w:val="0"/>
          <w:divBdr>
            <w:top w:val="none" w:sz="0" w:space="0" w:color="auto"/>
            <w:left w:val="none" w:sz="0" w:space="0" w:color="auto"/>
            <w:bottom w:val="none" w:sz="0" w:space="0" w:color="auto"/>
            <w:right w:val="none" w:sz="0" w:space="0" w:color="auto"/>
          </w:divBdr>
        </w:div>
        <w:div w:id="426123534">
          <w:marLeft w:val="0"/>
          <w:marRight w:val="0"/>
          <w:marTop w:val="0"/>
          <w:marBottom w:val="0"/>
          <w:divBdr>
            <w:top w:val="none" w:sz="0" w:space="0" w:color="auto"/>
            <w:left w:val="none" w:sz="0" w:space="0" w:color="auto"/>
            <w:bottom w:val="none" w:sz="0" w:space="0" w:color="auto"/>
            <w:right w:val="none" w:sz="0" w:space="0" w:color="auto"/>
          </w:divBdr>
        </w:div>
      </w:divsChild>
    </w:div>
    <w:div w:id="426578027">
      <w:bodyDiv w:val="1"/>
      <w:marLeft w:val="0"/>
      <w:marRight w:val="0"/>
      <w:marTop w:val="0"/>
      <w:marBottom w:val="0"/>
      <w:divBdr>
        <w:top w:val="none" w:sz="0" w:space="0" w:color="auto"/>
        <w:left w:val="none" w:sz="0" w:space="0" w:color="auto"/>
        <w:bottom w:val="none" w:sz="0" w:space="0" w:color="auto"/>
        <w:right w:val="none" w:sz="0" w:space="0" w:color="auto"/>
      </w:divBdr>
      <w:divsChild>
        <w:div w:id="929125519">
          <w:marLeft w:val="0"/>
          <w:marRight w:val="0"/>
          <w:marTop w:val="0"/>
          <w:marBottom w:val="0"/>
          <w:divBdr>
            <w:top w:val="none" w:sz="0" w:space="0" w:color="auto"/>
            <w:left w:val="none" w:sz="0" w:space="0" w:color="auto"/>
            <w:bottom w:val="none" w:sz="0" w:space="0" w:color="auto"/>
            <w:right w:val="none" w:sz="0" w:space="0" w:color="auto"/>
          </w:divBdr>
          <w:divsChild>
            <w:div w:id="1953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4200">
      <w:bodyDiv w:val="1"/>
      <w:marLeft w:val="0"/>
      <w:marRight w:val="0"/>
      <w:marTop w:val="0"/>
      <w:marBottom w:val="0"/>
      <w:divBdr>
        <w:top w:val="none" w:sz="0" w:space="0" w:color="auto"/>
        <w:left w:val="none" w:sz="0" w:space="0" w:color="auto"/>
        <w:bottom w:val="none" w:sz="0" w:space="0" w:color="auto"/>
        <w:right w:val="none" w:sz="0" w:space="0" w:color="auto"/>
      </w:divBdr>
      <w:divsChild>
        <w:div w:id="1481925276">
          <w:marLeft w:val="0"/>
          <w:marRight w:val="0"/>
          <w:marTop w:val="0"/>
          <w:marBottom w:val="0"/>
          <w:divBdr>
            <w:top w:val="none" w:sz="0" w:space="0" w:color="auto"/>
            <w:left w:val="none" w:sz="0" w:space="0" w:color="auto"/>
            <w:bottom w:val="none" w:sz="0" w:space="0" w:color="auto"/>
            <w:right w:val="none" w:sz="0" w:space="0" w:color="auto"/>
          </w:divBdr>
          <w:divsChild>
            <w:div w:id="1779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318">
      <w:bodyDiv w:val="1"/>
      <w:marLeft w:val="0"/>
      <w:marRight w:val="0"/>
      <w:marTop w:val="0"/>
      <w:marBottom w:val="0"/>
      <w:divBdr>
        <w:top w:val="none" w:sz="0" w:space="0" w:color="auto"/>
        <w:left w:val="none" w:sz="0" w:space="0" w:color="auto"/>
        <w:bottom w:val="none" w:sz="0" w:space="0" w:color="auto"/>
        <w:right w:val="none" w:sz="0" w:space="0" w:color="auto"/>
      </w:divBdr>
      <w:divsChild>
        <w:div w:id="477770211">
          <w:marLeft w:val="0"/>
          <w:marRight w:val="0"/>
          <w:marTop w:val="0"/>
          <w:marBottom w:val="0"/>
          <w:divBdr>
            <w:top w:val="none" w:sz="0" w:space="0" w:color="auto"/>
            <w:left w:val="none" w:sz="0" w:space="0" w:color="auto"/>
            <w:bottom w:val="none" w:sz="0" w:space="0" w:color="auto"/>
            <w:right w:val="none" w:sz="0" w:space="0" w:color="auto"/>
          </w:divBdr>
          <w:divsChild>
            <w:div w:id="11733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720">
      <w:bodyDiv w:val="1"/>
      <w:marLeft w:val="0"/>
      <w:marRight w:val="0"/>
      <w:marTop w:val="0"/>
      <w:marBottom w:val="0"/>
      <w:divBdr>
        <w:top w:val="none" w:sz="0" w:space="0" w:color="auto"/>
        <w:left w:val="none" w:sz="0" w:space="0" w:color="auto"/>
        <w:bottom w:val="none" w:sz="0" w:space="0" w:color="auto"/>
        <w:right w:val="none" w:sz="0" w:space="0" w:color="auto"/>
      </w:divBdr>
      <w:divsChild>
        <w:div w:id="873157077">
          <w:marLeft w:val="0"/>
          <w:marRight w:val="0"/>
          <w:marTop w:val="0"/>
          <w:marBottom w:val="0"/>
          <w:divBdr>
            <w:top w:val="none" w:sz="0" w:space="0" w:color="auto"/>
            <w:left w:val="none" w:sz="0" w:space="0" w:color="auto"/>
            <w:bottom w:val="none" w:sz="0" w:space="0" w:color="auto"/>
            <w:right w:val="none" w:sz="0" w:space="0" w:color="auto"/>
          </w:divBdr>
        </w:div>
      </w:divsChild>
    </w:div>
    <w:div w:id="2133161017">
      <w:bodyDiv w:val="1"/>
      <w:marLeft w:val="0"/>
      <w:marRight w:val="0"/>
      <w:marTop w:val="0"/>
      <w:marBottom w:val="0"/>
      <w:divBdr>
        <w:top w:val="none" w:sz="0" w:space="0" w:color="auto"/>
        <w:left w:val="none" w:sz="0" w:space="0" w:color="auto"/>
        <w:bottom w:val="none" w:sz="0" w:space="0" w:color="auto"/>
        <w:right w:val="none" w:sz="0" w:space="0" w:color="auto"/>
      </w:divBdr>
      <w:divsChild>
        <w:div w:id="1228419972">
          <w:marLeft w:val="0"/>
          <w:marRight w:val="0"/>
          <w:marTop w:val="0"/>
          <w:marBottom w:val="0"/>
          <w:divBdr>
            <w:top w:val="none" w:sz="0" w:space="0" w:color="auto"/>
            <w:left w:val="none" w:sz="0" w:space="0" w:color="auto"/>
            <w:bottom w:val="none" w:sz="0" w:space="0" w:color="auto"/>
            <w:right w:val="none" w:sz="0" w:space="0" w:color="auto"/>
          </w:divBdr>
          <w:divsChild>
            <w:div w:id="1090933444">
              <w:marLeft w:val="0"/>
              <w:marRight w:val="0"/>
              <w:marTop w:val="0"/>
              <w:marBottom w:val="0"/>
              <w:divBdr>
                <w:top w:val="none" w:sz="0" w:space="0" w:color="auto"/>
                <w:left w:val="none" w:sz="0" w:space="0" w:color="auto"/>
                <w:bottom w:val="none" w:sz="0" w:space="0" w:color="auto"/>
                <w:right w:val="none" w:sz="0" w:space="0" w:color="auto"/>
              </w:divBdr>
            </w:div>
          </w:divsChild>
        </w:div>
        <w:div w:id="280385752">
          <w:marLeft w:val="0"/>
          <w:marRight w:val="0"/>
          <w:marTop w:val="0"/>
          <w:marBottom w:val="0"/>
          <w:divBdr>
            <w:top w:val="none" w:sz="0" w:space="0" w:color="auto"/>
            <w:left w:val="none" w:sz="0" w:space="0" w:color="auto"/>
            <w:bottom w:val="none" w:sz="0" w:space="0" w:color="auto"/>
            <w:right w:val="none" w:sz="0" w:space="0" w:color="auto"/>
          </w:divBdr>
          <w:divsChild>
            <w:div w:id="1988168735">
              <w:marLeft w:val="0"/>
              <w:marRight w:val="0"/>
              <w:marTop w:val="0"/>
              <w:marBottom w:val="0"/>
              <w:divBdr>
                <w:top w:val="none" w:sz="0" w:space="0" w:color="auto"/>
                <w:left w:val="none" w:sz="0" w:space="0" w:color="auto"/>
                <w:bottom w:val="none" w:sz="0" w:space="0" w:color="auto"/>
                <w:right w:val="none" w:sz="0" w:space="0" w:color="auto"/>
              </w:divBdr>
              <w:divsChild>
                <w:div w:id="1860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2414">
          <w:marLeft w:val="0"/>
          <w:marRight w:val="0"/>
          <w:marTop w:val="0"/>
          <w:marBottom w:val="0"/>
          <w:divBdr>
            <w:top w:val="none" w:sz="0" w:space="0" w:color="auto"/>
            <w:left w:val="none" w:sz="0" w:space="0" w:color="auto"/>
            <w:bottom w:val="none" w:sz="0" w:space="0" w:color="auto"/>
            <w:right w:val="none" w:sz="0" w:space="0" w:color="auto"/>
          </w:divBdr>
          <w:divsChild>
            <w:div w:id="100615303">
              <w:marLeft w:val="0"/>
              <w:marRight w:val="0"/>
              <w:marTop w:val="0"/>
              <w:marBottom w:val="0"/>
              <w:divBdr>
                <w:top w:val="none" w:sz="0" w:space="0" w:color="auto"/>
                <w:left w:val="none" w:sz="0" w:space="0" w:color="auto"/>
                <w:bottom w:val="none" w:sz="0" w:space="0" w:color="auto"/>
                <w:right w:val="none" w:sz="0" w:space="0" w:color="auto"/>
              </w:divBdr>
            </w:div>
            <w:div w:id="2106268638">
              <w:marLeft w:val="0"/>
              <w:marRight w:val="0"/>
              <w:marTop w:val="0"/>
              <w:marBottom w:val="0"/>
              <w:divBdr>
                <w:top w:val="none" w:sz="0" w:space="0" w:color="auto"/>
                <w:left w:val="none" w:sz="0" w:space="0" w:color="auto"/>
                <w:bottom w:val="none" w:sz="0" w:space="0" w:color="auto"/>
                <w:right w:val="none" w:sz="0" w:space="0" w:color="auto"/>
              </w:divBdr>
            </w:div>
          </w:divsChild>
        </w:div>
        <w:div w:id="1487088339">
          <w:marLeft w:val="0"/>
          <w:marRight w:val="0"/>
          <w:marTop w:val="0"/>
          <w:marBottom w:val="0"/>
          <w:divBdr>
            <w:top w:val="none" w:sz="0" w:space="0" w:color="auto"/>
            <w:left w:val="none" w:sz="0" w:space="0" w:color="auto"/>
            <w:bottom w:val="none" w:sz="0" w:space="0" w:color="auto"/>
            <w:right w:val="none" w:sz="0" w:space="0" w:color="auto"/>
          </w:divBdr>
          <w:divsChild>
            <w:div w:id="715154505">
              <w:marLeft w:val="0"/>
              <w:marRight w:val="0"/>
              <w:marTop w:val="0"/>
              <w:marBottom w:val="0"/>
              <w:divBdr>
                <w:top w:val="none" w:sz="0" w:space="0" w:color="auto"/>
                <w:left w:val="none" w:sz="0" w:space="0" w:color="auto"/>
                <w:bottom w:val="none" w:sz="0" w:space="0" w:color="auto"/>
                <w:right w:val="none" w:sz="0" w:space="0" w:color="auto"/>
              </w:divBdr>
              <w:divsChild>
                <w:div w:id="871579593">
                  <w:marLeft w:val="0"/>
                  <w:marRight w:val="0"/>
                  <w:marTop w:val="0"/>
                  <w:marBottom w:val="0"/>
                  <w:divBdr>
                    <w:top w:val="none" w:sz="0" w:space="0" w:color="auto"/>
                    <w:left w:val="none" w:sz="0" w:space="0" w:color="auto"/>
                    <w:bottom w:val="none" w:sz="0" w:space="0" w:color="auto"/>
                    <w:right w:val="none" w:sz="0" w:space="0" w:color="auto"/>
                  </w:divBdr>
                  <w:divsChild>
                    <w:div w:id="1603344147">
                      <w:marLeft w:val="0"/>
                      <w:marRight w:val="0"/>
                      <w:marTop w:val="0"/>
                      <w:marBottom w:val="0"/>
                      <w:divBdr>
                        <w:top w:val="none" w:sz="0" w:space="0" w:color="auto"/>
                        <w:left w:val="none" w:sz="0" w:space="0" w:color="auto"/>
                        <w:bottom w:val="none" w:sz="0" w:space="0" w:color="auto"/>
                        <w:right w:val="none" w:sz="0" w:space="0" w:color="auto"/>
                      </w:divBdr>
                      <w:divsChild>
                        <w:div w:id="2090344482">
                          <w:marLeft w:val="0"/>
                          <w:marRight w:val="0"/>
                          <w:marTop w:val="0"/>
                          <w:marBottom w:val="0"/>
                          <w:divBdr>
                            <w:top w:val="none" w:sz="0" w:space="0" w:color="auto"/>
                            <w:left w:val="none" w:sz="0" w:space="0" w:color="auto"/>
                            <w:bottom w:val="none" w:sz="0" w:space="0" w:color="auto"/>
                            <w:right w:val="none" w:sz="0" w:space="0" w:color="auto"/>
                          </w:divBdr>
                        </w:div>
                        <w:div w:id="1336690529">
                          <w:marLeft w:val="0"/>
                          <w:marRight w:val="0"/>
                          <w:marTop w:val="0"/>
                          <w:marBottom w:val="0"/>
                          <w:divBdr>
                            <w:top w:val="none" w:sz="0" w:space="0" w:color="auto"/>
                            <w:left w:val="none" w:sz="0" w:space="0" w:color="auto"/>
                            <w:bottom w:val="none" w:sz="0" w:space="0" w:color="auto"/>
                            <w:right w:val="none" w:sz="0" w:space="0" w:color="auto"/>
                          </w:divBdr>
                        </w:div>
                        <w:div w:id="1642420876">
                          <w:marLeft w:val="0"/>
                          <w:marRight w:val="0"/>
                          <w:marTop w:val="0"/>
                          <w:marBottom w:val="0"/>
                          <w:divBdr>
                            <w:top w:val="none" w:sz="0" w:space="0" w:color="auto"/>
                            <w:left w:val="none" w:sz="0" w:space="0" w:color="auto"/>
                            <w:bottom w:val="none" w:sz="0" w:space="0" w:color="auto"/>
                            <w:right w:val="none" w:sz="0" w:space="0" w:color="auto"/>
                          </w:divBdr>
                        </w:div>
                        <w:div w:id="1581256879">
                          <w:marLeft w:val="0"/>
                          <w:marRight w:val="0"/>
                          <w:marTop w:val="0"/>
                          <w:marBottom w:val="0"/>
                          <w:divBdr>
                            <w:top w:val="none" w:sz="0" w:space="0" w:color="auto"/>
                            <w:left w:val="none" w:sz="0" w:space="0" w:color="auto"/>
                            <w:bottom w:val="none" w:sz="0" w:space="0" w:color="auto"/>
                            <w:right w:val="none" w:sz="0" w:space="0" w:color="auto"/>
                          </w:divBdr>
                        </w:div>
                        <w:div w:id="362825057">
                          <w:marLeft w:val="0"/>
                          <w:marRight w:val="0"/>
                          <w:marTop w:val="0"/>
                          <w:marBottom w:val="0"/>
                          <w:divBdr>
                            <w:top w:val="none" w:sz="0" w:space="0" w:color="auto"/>
                            <w:left w:val="none" w:sz="0" w:space="0" w:color="auto"/>
                            <w:bottom w:val="none" w:sz="0" w:space="0" w:color="auto"/>
                            <w:right w:val="none" w:sz="0" w:space="0" w:color="auto"/>
                          </w:divBdr>
                        </w:div>
                        <w:div w:id="894585049">
                          <w:marLeft w:val="0"/>
                          <w:marRight w:val="0"/>
                          <w:marTop w:val="0"/>
                          <w:marBottom w:val="0"/>
                          <w:divBdr>
                            <w:top w:val="none" w:sz="0" w:space="0" w:color="auto"/>
                            <w:left w:val="none" w:sz="0" w:space="0" w:color="auto"/>
                            <w:bottom w:val="none" w:sz="0" w:space="0" w:color="auto"/>
                            <w:right w:val="none" w:sz="0" w:space="0" w:color="auto"/>
                          </w:divBdr>
                        </w:div>
                        <w:div w:id="1353846823">
                          <w:marLeft w:val="0"/>
                          <w:marRight w:val="0"/>
                          <w:marTop w:val="0"/>
                          <w:marBottom w:val="0"/>
                          <w:divBdr>
                            <w:top w:val="none" w:sz="0" w:space="0" w:color="auto"/>
                            <w:left w:val="none" w:sz="0" w:space="0" w:color="auto"/>
                            <w:bottom w:val="none" w:sz="0" w:space="0" w:color="auto"/>
                            <w:right w:val="none" w:sz="0" w:space="0" w:color="auto"/>
                          </w:divBdr>
                        </w:div>
                        <w:div w:id="1113744658">
                          <w:marLeft w:val="0"/>
                          <w:marRight w:val="0"/>
                          <w:marTop w:val="0"/>
                          <w:marBottom w:val="0"/>
                          <w:divBdr>
                            <w:top w:val="none" w:sz="0" w:space="0" w:color="auto"/>
                            <w:left w:val="none" w:sz="0" w:space="0" w:color="auto"/>
                            <w:bottom w:val="none" w:sz="0" w:space="0" w:color="auto"/>
                            <w:right w:val="none" w:sz="0" w:space="0" w:color="auto"/>
                          </w:divBdr>
                        </w:div>
                        <w:div w:id="2134906234">
                          <w:marLeft w:val="0"/>
                          <w:marRight w:val="0"/>
                          <w:marTop w:val="0"/>
                          <w:marBottom w:val="0"/>
                          <w:divBdr>
                            <w:top w:val="none" w:sz="0" w:space="0" w:color="auto"/>
                            <w:left w:val="none" w:sz="0" w:space="0" w:color="auto"/>
                            <w:bottom w:val="none" w:sz="0" w:space="0" w:color="auto"/>
                            <w:right w:val="none" w:sz="0" w:space="0" w:color="auto"/>
                          </w:divBdr>
                        </w:div>
                        <w:div w:id="1758940907">
                          <w:marLeft w:val="0"/>
                          <w:marRight w:val="0"/>
                          <w:marTop w:val="0"/>
                          <w:marBottom w:val="0"/>
                          <w:divBdr>
                            <w:top w:val="none" w:sz="0" w:space="0" w:color="auto"/>
                            <w:left w:val="none" w:sz="0" w:space="0" w:color="auto"/>
                            <w:bottom w:val="none" w:sz="0" w:space="0" w:color="auto"/>
                            <w:right w:val="none" w:sz="0" w:space="0" w:color="auto"/>
                          </w:divBdr>
                        </w:div>
                        <w:div w:id="741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ascaltrichettrading.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ias.fr/espace-consommateu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 2</cp:lastModifiedBy>
  <cp:revision>10</cp:revision>
  <dcterms:created xsi:type="dcterms:W3CDTF">2018-12-07T07:02:00Z</dcterms:created>
  <dcterms:modified xsi:type="dcterms:W3CDTF">2019-03-05T08:15:00Z</dcterms:modified>
</cp:coreProperties>
</file>