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500C" w14:textId="77777777" w:rsidR="001B2C5E" w:rsidRPr="006E6C0E" w:rsidRDefault="001B2C5E" w:rsidP="001B2C5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580AED" wp14:editId="56A7EA0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57525" cy="1971675"/>
            <wp:effectExtent l="19050" t="0" r="9525" b="0"/>
            <wp:wrapSquare wrapText="bothSides"/>
            <wp:docPr id="3" name="Image 1" descr="carte de vi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e vi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FD154" w14:textId="77777777" w:rsidR="001B2C5E" w:rsidRDefault="001B2C5E" w:rsidP="001B2C5E">
      <w:pPr>
        <w:ind w:left="708"/>
        <w:rPr>
          <w:b/>
          <w:bCs/>
          <w:color w:val="000000"/>
          <w:sz w:val="20"/>
          <w:szCs w:val="20"/>
          <w:shd w:val="clear" w:color="auto" w:fill="F3F3F3"/>
        </w:rPr>
      </w:pPr>
    </w:p>
    <w:p w14:paraId="3F1E2562" w14:textId="77777777" w:rsidR="001B2C5E" w:rsidRDefault="001B2C5E" w:rsidP="001B2C5E">
      <w:pPr>
        <w:ind w:left="1416" w:firstLine="708"/>
        <w:rPr>
          <w:b/>
          <w:bCs/>
          <w:color w:val="000000"/>
          <w:sz w:val="20"/>
          <w:szCs w:val="20"/>
          <w:shd w:val="clear" w:color="auto" w:fill="F3F3F3"/>
        </w:rPr>
      </w:pPr>
      <w:r>
        <w:rPr>
          <w:b/>
          <w:bCs/>
          <w:color w:val="000000"/>
          <w:sz w:val="20"/>
          <w:szCs w:val="20"/>
          <w:shd w:val="clear" w:color="auto" w:fill="F3F3F3"/>
        </w:rPr>
        <w:t>CIF  (Conseiller en Investissements  Financiers)</w:t>
      </w:r>
    </w:p>
    <w:p w14:paraId="028CFE57" w14:textId="77777777" w:rsidR="001B2C5E" w:rsidRDefault="001B2C5E" w:rsidP="001B2C5E">
      <w:pPr>
        <w:ind w:left="1416" w:firstLine="708"/>
        <w:rPr>
          <w:color w:val="000000"/>
          <w:sz w:val="20"/>
          <w:szCs w:val="20"/>
          <w:shd w:val="clear" w:color="auto" w:fill="F3F3F3"/>
        </w:rPr>
      </w:pPr>
      <w:r>
        <w:rPr>
          <w:color w:val="000000"/>
          <w:sz w:val="20"/>
          <w:szCs w:val="20"/>
          <w:shd w:val="clear" w:color="auto" w:fill="F3F3F3"/>
        </w:rPr>
        <w:t xml:space="preserve">immatriculé à l'ORIAS  </w:t>
      </w:r>
      <w:r>
        <w:rPr>
          <w:b/>
          <w:bCs/>
          <w:color w:val="000000"/>
          <w:sz w:val="20"/>
          <w:szCs w:val="20"/>
          <w:shd w:val="clear" w:color="auto" w:fill="F3F3F3"/>
        </w:rPr>
        <w:t>sous le numéro 16003317</w:t>
      </w:r>
      <w:r>
        <w:rPr>
          <w:color w:val="000000"/>
          <w:sz w:val="20"/>
          <w:szCs w:val="20"/>
          <w:shd w:val="clear" w:color="auto" w:fill="F3F3F3"/>
        </w:rPr>
        <w:t xml:space="preserve">  </w:t>
      </w:r>
    </w:p>
    <w:p w14:paraId="76060BFF" w14:textId="77777777" w:rsidR="001B2C5E" w:rsidRDefault="0043138D" w:rsidP="001B2C5E">
      <w:pPr>
        <w:ind w:firstLine="708"/>
        <w:rPr>
          <w:color w:val="000000"/>
          <w:sz w:val="20"/>
          <w:szCs w:val="20"/>
          <w:shd w:val="clear" w:color="auto" w:fill="F3F3F3"/>
        </w:rPr>
      </w:pPr>
      <w:hyperlink r:id="rId6" w:history="1">
        <w:r w:rsidR="001B2C5E">
          <w:rPr>
            <w:rStyle w:val="Lienhypertexte"/>
            <w:sz w:val="20"/>
            <w:szCs w:val="20"/>
          </w:rPr>
          <w:t>https://www.orias.fr/espace-consommateur</w:t>
        </w:r>
      </w:hyperlink>
    </w:p>
    <w:p w14:paraId="61071EE9" w14:textId="77777777" w:rsidR="001B2C5E" w:rsidRDefault="001B2C5E" w:rsidP="001B2C5E">
      <w:pPr>
        <w:ind w:firstLine="708"/>
        <w:rPr>
          <w:color w:val="000000"/>
          <w:sz w:val="20"/>
          <w:szCs w:val="20"/>
          <w:shd w:val="clear" w:color="auto" w:fill="F3F3F3"/>
        </w:rPr>
      </w:pPr>
      <w:r>
        <w:rPr>
          <w:color w:val="000000"/>
          <w:sz w:val="20"/>
          <w:szCs w:val="20"/>
          <w:shd w:val="clear" w:color="auto" w:fill="F3F3F3"/>
        </w:rPr>
        <w:t>membre de la CNCEF chambre agréée  par l'AMF</w:t>
      </w:r>
    </w:p>
    <w:p w14:paraId="6939C95A" w14:textId="77777777" w:rsidR="00A85829" w:rsidRPr="00AC0BB6" w:rsidRDefault="001B2C5E" w:rsidP="00AC0BB6">
      <w:pPr>
        <w:pStyle w:val="En-tte"/>
        <w:ind w:hanging="709"/>
        <w:jc w:val="both"/>
        <w:rPr>
          <w:color w:val="000000"/>
          <w:sz w:val="20"/>
          <w:szCs w:val="20"/>
          <w:shd w:val="clear" w:color="auto" w:fill="F3F3F3"/>
          <w:lang w:eastAsia="fr-FR"/>
        </w:rPr>
      </w:pPr>
      <w:r>
        <w:rPr>
          <w:color w:val="000000"/>
          <w:sz w:val="20"/>
          <w:szCs w:val="20"/>
          <w:shd w:val="clear" w:color="auto" w:fill="F3F3F3"/>
          <w:lang w:eastAsia="fr-FR"/>
        </w:rPr>
        <w:tab/>
        <w:t xml:space="preserve">              S</w:t>
      </w:r>
      <w:r w:rsidRPr="00645EDF">
        <w:rPr>
          <w:color w:val="000000"/>
          <w:sz w:val="20"/>
          <w:szCs w:val="20"/>
          <w:shd w:val="clear" w:color="auto" w:fill="F3F3F3"/>
          <w:lang w:eastAsia="fr-FR"/>
        </w:rPr>
        <w:t>IRET  528 188 378 00038</w:t>
      </w:r>
    </w:p>
    <w:p w14:paraId="68EE736F" w14:textId="77777777" w:rsidR="00B1665C" w:rsidRDefault="00B1665C" w:rsidP="00AC0BB6">
      <w:pPr>
        <w:pStyle w:val="Titre1"/>
        <w:rPr>
          <w:highlight w:val="yellow"/>
        </w:rPr>
      </w:pPr>
    </w:p>
    <w:p w14:paraId="1ECF5F30" w14:textId="7F0F8682" w:rsidR="00E81020" w:rsidRDefault="007934FC" w:rsidP="00AC0BB6">
      <w:pPr>
        <w:pStyle w:val="Titre1"/>
      </w:pPr>
      <w:r>
        <w:rPr>
          <w:highlight w:val="yellow"/>
        </w:rPr>
        <w:t>20200</w:t>
      </w:r>
      <w:r w:rsidR="00E30FC3">
        <w:rPr>
          <w:highlight w:val="yellow"/>
        </w:rPr>
        <w:t>8</w:t>
      </w:r>
      <w:r w:rsidR="00F062AF" w:rsidRPr="00F062AF">
        <w:rPr>
          <w:highlight w:val="yellow"/>
        </w:rPr>
        <w:t xml:space="preserve">  </w:t>
      </w:r>
      <w:r w:rsidR="004374FE" w:rsidRPr="00F062AF">
        <w:rPr>
          <w:highlight w:val="yellow"/>
        </w:rPr>
        <w:t>pascaltrichettrading</w:t>
      </w:r>
      <w:r w:rsidR="00BC2079" w:rsidRPr="00F062AF">
        <w:rPr>
          <w:highlight w:val="yellow"/>
        </w:rPr>
        <w:t xml:space="preserve">    </w:t>
      </w:r>
      <w:r w:rsidR="00F062AF" w:rsidRPr="00F062AF">
        <w:rPr>
          <w:highlight w:val="yellow"/>
        </w:rPr>
        <w:t>valeurs en situation de retournement</w:t>
      </w:r>
    </w:p>
    <w:p w14:paraId="14838391" w14:textId="77777777" w:rsidR="00AC0BB6" w:rsidRDefault="00E81020" w:rsidP="00AC0BB6">
      <w:pPr>
        <w:pStyle w:val="Titre1"/>
      </w:pPr>
      <w:r>
        <w:t>Préambule</w:t>
      </w:r>
    </w:p>
    <w:p w14:paraId="145AFDF6" w14:textId="77777777" w:rsidR="00AC0BB6" w:rsidRPr="00AC0BB6" w:rsidRDefault="00AC0BB6" w:rsidP="00AC0BB6"/>
    <w:p w14:paraId="01CD8742" w14:textId="77777777" w:rsidR="00E81020" w:rsidRDefault="00E81020" w:rsidP="00E81020">
      <w:r>
        <w:t xml:space="preserve">Ces analyses </w:t>
      </w:r>
      <w:r w:rsidRPr="00AC0BB6">
        <w:rPr>
          <w:b/>
        </w:rPr>
        <w:t>à fréquence mensuelle</w:t>
      </w:r>
      <w:r>
        <w:t xml:space="preserve"> se base sur la méthode des divergences</w:t>
      </w:r>
      <w:r w:rsidR="00144F26">
        <w:t xml:space="preserve"> </w:t>
      </w:r>
      <w:r>
        <w:t xml:space="preserve"> et sont automatisées avec le logiciel © Walmaster XE de © Waldata.</w:t>
      </w:r>
    </w:p>
    <w:p w14:paraId="44CAADFE" w14:textId="77777777" w:rsidR="001B6E91" w:rsidRDefault="00AC0BB6" w:rsidP="00E81020">
      <w:r>
        <w:t>Ma longue expérience des divergences me fait sélectionner ce</w:t>
      </w:r>
      <w:r w:rsidR="00E73BA5">
        <w:t>lles</w:t>
      </w:r>
      <w:r>
        <w:t xml:space="preserve"> qui peu</w:t>
      </w:r>
      <w:r w:rsidR="00E73BA5">
        <w:t>vent</w:t>
      </w:r>
      <w:r>
        <w:t xml:space="preserve"> être le</w:t>
      </w:r>
      <w:r w:rsidR="00144F26">
        <w:t>s</w:t>
      </w:r>
      <w:r>
        <w:t xml:space="preserve"> plus intéressant</w:t>
      </w:r>
      <w:r w:rsidR="00144F26">
        <w:t>es</w:t>
      </w:r>
      <w:r>
        <w:t>.</w:t>
      </w:r>
    </w:p>
    <w:p w14:paraId="2E81B9E6" w14:textId="77777777" w:rsidR="00035BD4" w:rsidRDefault="005D53F0" w:rsidP="00E81020">
      <w:r>
        <w:t>L’inertie d’une divergence mensuelle pe</w:t>
      </w:r>
      <w:r w:rsidR="00190F07">
        <w:t>ut ne produire que quelques semaines</w:t>
      </w:r>
      <w:r>
        <w:t xml:space="preserve"> plus tard, mais parfois rapidement.</w:t>
      </w:r>
    </w:p>
    <w:p w14:paraId="41C5881E" w14:textId="44D58625" w:rsidR="007934FC" w:rsidRDefault="007934FC" w:rsidP="00E81020">
      <w:r>
        <w:t>Le tracé graphique donne souvent un objectif placé à 50% du retracement précédent mais il s’avère que le premier niveau de Fibonacci à 23.6 est atteint dans plus de 80% des cas et peut constituer une bonne cible</w:t>
      </w:r>
      <w:r w:rsidR="004E1491">
        <w:t>.</w:t>
      </w:r>
    </w:p>
    <w:p w14:paraId="4E88068B" w14:textId="536FD8D0" w:rsidR="00E30FC3" w:rsidRDefault="00E30FC3" w:rsidP="00E81020"/>
    <w:p w14:paraId="7132C575" w14:textId="55087327" w:rsidR="00E30FC3" w:rsidRDefault="00E30FC3" w:rsidP="00E30FC3">
      <w:pPr>
        <w:pStyle w:val="Titre1"/>
      </w:pPr>
      <w:r>
        <w:t>VALEURS DETECTEES EN CE MOIS D</w:t>
      </w:r>
      <w:r w:rsidR="003122A1">
        <w:t>E SEPTEMBRE</w:t>
      </w:r>
    </w:p>
    <w:p w14:paraId="4C907C1C" w14:textId="4CD2B8B4" w:rsidR="00E30FC3" w:rsidRDefault="00E30FC3" w:rsidP="00E30FC3"/>
    <w:p w14:paraId="4B049DBE" w14:textId="3441267B" w:rsidR="0043138D" w:rsidRDefault="0043138D" w:rsidP="00E30FC3">
      <w:r>
        <w:t>Bis repetita pour GENKYOTEX</w:t>
      </w:r>
    </w:p>
    <w:p w14:paraId="426E01C5" w14:textId="766DD7BB" w:rsidR="0043138D" w:rsidRDefault="0043138D" w:rsidP="00E30FC3">
      <w:r>
        <w:t>Une proposition de div baissière sur le NASDAQ</w:t>
      </w:r>
    </w:p>
    <w:p w14:paraId="48739530" w14:textId="77777777" w:rsidR="00E30FC3" w:rsidRPr="00E30FC3" w:rsidRDefault="00E30FC3" w:rsidP="00E30FC3"/>
    <w:p w14:paraId="5203BF63" w14:textId="77777777" w:rsidR="007934FC" w:rsidRDefault="007934FC" w:rsidP="00E81020"/>
    <w:p w14:paraId="33F14C58" w14:textId="61BB671C" w:rsidR="00E30FC3" w:rsidRDefault="00E30FC3" w:rsidP="00E81020"/>
    <w:p w14:paraId="7031E2C5" w14:textId="6D6F7822" w:rsidR="00E30FC3" w:rsidRDefault="00E30FC3" w:rsidP="00E81020"/>
    <w:p w14:paraId="3D21F83D" w14:textId="5D9369AA" w:rsidR="003122A1" w:rsidRDefault="003122A1">
      <w:r>
        <w:br w:type="page"/>
      </w:r>
    </w:p>
    <w:p w14:paraId="7B497991" w14:textId="4F380E30" w:rsidR="002D1DB5" w:rsidRDefault="003122A1" w:rsidP="00E81020">
      <w:r>
        <w:rPr>
          <w:noProof/>
        </w:rPr>
        <w:lastRenderedPageBreak/>
        <w:drawing>
          <wp:inline distT="0" distB="0" distL="0" distR="0" wp14:anchorId="61D21118" wp14:editId="2E42AEC9">
            <wp:extent cx="6645910" cy="5415915"/>
            <wp:effectExtent l="0" t="0" r="0" b="0"/>
            <wp:docPr id="4" name="Image 4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ar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537FB" w14:textId="75C16B47" w:rsidR="003122A1" w:rsidRDefault="003122A1" w:rsidP="00E81020"/>
    <w:p w14:paraId="183D6D7E" w14:textId="079E476E" w:rsidR="003122A1" w:rsidRDefault="003122A1">
      <w:r>
        <w:br w:type="page"/>
      </w:r>
    </w:p>
    <w:p w14:paraId="5E26F378" w14:textId="7CA636A1" w:rsidR="003122A1" w:rsidRDefault="003122A1" w:rsidP="00E81020">
      <w:r>
        <w:rPr>
          <w:noProof/>
        </w:rPr>
        <w:lastRenderedPageBreak/>
        <w:drawing>
          <wp:inline distT="0" distB="0" distL="0" distR="0" wp14:anchorId="182E7CEF" wp14:editId="43918EEB">
            <wp:extent cx="6645910" cy="5415915"/>
            <wp:effectExtent l="0" t="0" r="0" b="0"/>
            <wp:docPr id="6" name="Image 6" descr="Une image contenant carte, texte, intérieur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arte, texte, intérieur, homm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AB51A" w14:textId="57526E9A" w:rsidR="0043138D" w:rsidRDefault="0043138D" w:rsidP="00E81020"/>
    <w:p w14:paraId="1069E0B7" w14:textId="1CD3D52D" w:rsidR="0043138D" w:rsidRDefault="0043138D" w:rsidP="00E81020">
      <w:r>
        <w:rPr>
          <w:noProof/>
        </w:rPr>
        <w:lastRenderedPageBreak/>
        <w:drawing>
          <wp:inline distT="0" distB="0" distL="0" distR="0" wp14:anchorId="05A5DE37" wp14:editId="39D4D020">
            <wp:extent cx="6645910" cy="5415915"/>
            <wp:effectExtent l="0" t="0" r="0" b="0"/>
            <wp:docPr id="1" name="Image 1" descr="Une image contenant texte, carte, grand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rte, grand, group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38D" w:rsidSect="0017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4FE"/>
    <w:rsid w:val="00011FE8"/>
    <w:rsid w:val="000146E0"/>
    <w:rsid w:val="00035BD4"/>
    <w:rsid w:val="00037746"/>
    <w:rsid w:val="00052906"/>
    <w:rsid w:val="00056848"/>
    <w:rsid w:val="00075FC2"/>
    <w:rsid w:val="000A4105"/>
    <w:rsid w:val="000A726A"/>
    <w:rsid w:val="000C1896"/>
    <w:rsid w:val="000D0D95"/>
    <w:rsid w:val="000F585F"/>
    <w:rsid w:val="000F7AE1"/>
    <w:rsid w:val="00115B68"/>
    <w:rsid w:val="00136EC5"/>
    <w:rsid w:val="00144F26"/>
    <w:rsid w:val="001479D5"/>
    <w:rsid w:val="00156418"/>
    <w:rsid w:val="00160E88"/>
    <w:rsid w:val="00165E52"/>
    <w:rsid w:val="001677AC"/>
    <w:rsid w:val="00171378"/>
    <w:rsid w:val="00171573"/>
    <w:rsid w:val="00187900"/>
    <w:rsid w:val="00190F07"/>
    <w:rsid w:val="001A133B"/>
    <w:rsid w:val="001B1EAB"/>
    <w:rsid w:val="001B2C5E"/>
    <w:rsid w:val="001B6E91"/>
    <w:rsid w:val="001C3E4A"/>
    <w:rsid w:val="001C7089"/>
    <w:rsid w:val="001F6189"/>
    <w:rsid w:val="00211E79"/>
    <w:rsid w:val="002172B9"/>
    <w:rsid w:val="0023252D"/>
    <w:rsid w:val="002403A6"/>
    <w:rsid w:val="00241121"/>
    <w:rsid w:val="00254A72"/>
    <w:rsid w:val="002600F9"/>
    <w:rsid w:val="00261AB8"/>
    <w:rsid w:val="00263592"/>
    <w:rsid w:val="00266F4C"/>
    <w:rsid w:val="002743B4"/>
    <w:rsid w:val="0027603F"/>
    <w:rsid w:val="00291FE0"/>
    <w:rsid w:val="00292009"/>
    <w:rsid w:val="00292FEE"/>
    <w:rsid w:val="0029718D"/>
    <w:rsid w:val="0029723B"/>
    <w:rsid w:val="002A5579"/>
    <w:rsid w:val="002B45F5"/>
    <w:rsid w:val="002D1DB5"/>
    <w:rsid w:val="002D4E8E"/>
    <w:rsid w:val="003122A1"/>
    <w:rsid w:val="0032793F"/>
    <w:rsid w:val="0033062E"/>
    <w:rsid w:val="003530E6"/>
    <w:rsid w:val="0035682E"/>
    <w:rsid w:val="00367897"/>
    <w:rsid w:val="00375E79"/>
    <w:rsid w:val="00376A07"/>
    <w:rsid w:val="00394B3B"/>
    <w:rsid w:val="003A7D0D"/>
    <w:rsid w:val="003B4F10"/>
    <w:rsid w:val="003C272B"/>
    <w:rsid w:val="003F375F"/>
    <w:rsid w:val="003F4B6E"/>
    <w:rsid w:val="00406412"/>
    <w:rsid w:val="00421A3A"/>
    <w:rsid w:val="0043138D"/>
    <w:rsid w:val="004321B0"/>
    <w:rsid w:val="004374FE"/>
    <w:rsid w:val="00437E85"/>
    <w:rsid w:val="00445662"/>
    <w:rsid w:val="00477F99"/>
    <w:rsid w:val="00497FD4"/>
    <w:rsid w:val="004D2AA5"/>
    <w:rsid w:val="004D7508"/>
    <w:rsid w:val="004E1214"/>
    <w:rsid w:val="004E1491"/>
    <w:rsid w:val="004E75A0"/>
    <w:rsid w:val="005041C6"/>
    <w:rsid w:val="00521710"/>
    <w:rsid w:val="00525330"/>
    <w:rsid w:val="00544DFF"/>
    <w:rsid w:val="005476F0"/>
    <w:rsid w:val="00550E88"/>
    <w:rsid w:val="00551051"/>
    <w:rsid w:val="0057202F"/>
    <w:rsid w:val="00586145"/>
    <w:rsid w:val="00590ADF"/>
    <w:rsid w:val="005C7DCB"/>
    <w:rsid w:val="005D09D9"/>
    <w:rsid w:val="005D53F0"/>
    <w:rsid w:val="005D61C6"/>
    <w:rsid w:val="005E18A2"/>
    <w:rsid w:val="00637C85"/>
    <w:rsid w:val="00645B77"/>
    <w:rsid w:val="006649FB"/>
    <w:rsid w:val="006728A6"/>
    <w:rsid w:val="00692F33"/>
    <w:rsid w:val="006A46C5"/>
    <w:rsid w:val="006D0CC8"/>
    <w:rsid w:val="006D50D8"/>
    <w:rsid w:val="006D697A"/>
    <w:rsid w:val="0070709D"/>
    <w:rsid w:val="007219EA"/>
    <w:rsid w:val="007742FD"/>
    <w:rsid w:val="00782FF5"/>
    <w:rsid w:val="00783609"/>
    <w:rsid w:val="007934FC"/>
    <w:rsid w:val="007C09C8"/>
    <w:rsid w:val="007C0E5D"/>
    <w:rsid w:val="007D1792"/>
    <w:rsid w:val="007E184D"/>
    <w:rsid w:val="007E26A4"/>
    <w:rsid w:val="00806A3B"/>
    <w:rsid w:val="00807332"/>
    <w:rsid w:val="0085074F"/>
    <w:rsid w:val="008644D3"/>
    <w:rsid w:val="00866B81"/>
    <w:rsid w:val="00867560"/>
    <w:rsid w:val="00897D66"/>
    <w:rsid w:val="008C2D40"/>
    <w:rsid w:val="008D1297"/>
    <w:rsid w:val="008D23B9"/>
    <w:rsid w:val="008D74D9"/>
    <w:rsid w:val="008E44F6"/>
    <w:rsid w:val="008F04AF"/>
    <w:rsid w:val="008F2A1D"/>
    <w:rsid w:val="00914EF4"/>
    <w:rsid w:val="009471F7"/>
    <w:rsid w:val="00947300"/>
    <w:rsid w:val="009B2B36"/>
    <w:rsid w:val="009E36A6"/>
    <w:rsid w:val="009E7B77"/>
    <w:rsid w:val="009F71EB"/>
    <w:rsid w:val="00A2594C"/>
    <w:rsid w:val="00A37343"/>
    <w:rsid w:val="00A422BB"/>
    <w:rsid w:val="00A77801"/>
    <w:rsid w:val="00A85829"/>
    <w:rsid w:val="00A927D6"/>
    <w:rsid w:val="00AA79B7"/>
    <w:rsid w:val="00AB6428"/>
    <w:rsid w:val="00AC0BB6"/>
    <w:rsid w:val="00AC7AEB"/>
    <w:rsid w:val="00AE42FE"/>
    <w:rsid w:val="00B1665C"/>
    <w:rsid w:val="00B26215"/>
    <w:rsid w:val="00B310FE"/>
    <w:rsid w:val="00B4202C"/>
    <w:rsid w:val="00B51EC2"/>
    <w:rsid w:val="00B72F79"/>
    <w:rsid w:val="00B91F7D"/>
    <w:rsid w:val="00BC2079"/>
    <w:rsid w:val="00BF7BBD"/>
    <w:rsid w:val="00C021B1"/>
    <w:rsid w:val="00C1061E"/>
    <w:rsid w:val="00C13138"/>
    <w:rsid w:val="00C246E7"/>
    <w:rsid w:val="00C4538C"/>
    <w:rsid w:val="00C807C3"/>
    <w:rsid w:val="00C91ABF"/>
    <w:rsid w:val="00C9533D"/>
    <w:rsid w:val="00CB08DB"/>
    <w:rsid w:val="00CB3795"/>
    <w:rsid w:val="00CB5C7D"/>
    <w:rsid w:val="00CC156F"/>
    <w:rsid w:val="00CE457D"/>
    <w:rsid w:val="00CE52FE"/>
    <w:rsid w:val="00CF592B"/>
    <w:rsid w:val="00D06417"/>
    <w:rsid w:val="00D11BC1"/>
    <w:rsid w:val="00D20B75"/>
    <w:rsid w:val="00D26427"/>
    <w:rsid w:val="00D32CF9"/>
    <w:rsid w:val="00D3362F"/>
    <w:rsid w:val="00D3496B"/>
    <w:rsid w:val="00D80BA8"/>
    <w:rsid w:val="00D948C7"/>
    <w:rsid w:val="00DC5763"/>
    <w:rsid w:val="00DD5253"/>
    <w:rsid w:val="00DE0137"/>
    <w:rsid w:val="00DE7668"/>
    <w:rsid w:val="00E30FC3"/>
    <w:rsid w:val="00E501FE"/>
    <w:rsid w:val="00E507FB"/>
    <w:rsid w:val="00E52636"/>
    <w:rsid w:val="00E5361B"/>
    <w:rsid w:val="00E54183"/>
    <w:rsid w:val="00E57B87"/>
    <w:rsid w:val="00E6042C"/>
    <w:rsid w:val="00E73BA5"/>
    <w:rsid w:val="00E744E5"/>
    <w:rsid w:val="00E7729D"/>
    <w:rsid w:val="00E81020"/>
    <w:rsid w:val="00E865BC"/>
    <w:rsid w:val="00EA6A93"/>
    <w:rsid w:val="00EF6FC7"/>
    <w:rsid w:val="00F02812"/>
    <w:rsid w:val="00F062AF"/>
    <w:rsid w:val="00F10618"/>
    <w:rsid w:val="00F36053"/>
    <w:rsid w:val="00F73123"/>
    <w:rsid w:val="00F75D5A"/>
    <w:rsid w:val="00F76335"/>
    <w:rsid w:val="00F95B0A"/>
    <w:rsid w:val="00FA259D"/>
    <w:rsid w:val="00FA2F1C"/>
    <w:rsid w:val="00FB6A3B"/>
    <w:rsid w:val="00FE05A1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D604"/>
  <w15:docId w15:val="{04686B69-4B61-480D-AB35-E7DF5CD6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36"/>
  </w:style>
  <w:style w:type="paragraph" w:styleId="Titre1">
    <w:name w:val="heading 1"/>
    <w:basedOn w:val="Normal"/>
    <w:next w:val="Normal"/>
    <w:link w:val="Titre1Car"/>
    <w:uiPriority w:val="9"/>
    <w:qFormat/>
    <w:rsid w:val="0043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6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74F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Policepardfaut"/>
    <w:rsid w:val="004374FE"/>
  </w:style>
  <w:style w:type="paragraph" w:styleId="Sansinterligne">
    <w:name w:val="No Spacing"/>
    <w:uiPriority w:val="1"/>
    <w:qFormat/>
    <w:rsid w:val="007D1792"/>
    <w:pPr>
      <w:spacing w:after="0" w:line="240" w:lineRule="auto"/>
    </w:pPr>
  </w:style>
  <w:style w:type="paragraph" w:styleId="En-tte">
    <w:name w:val="header"/>
    <w:basedOn w:val="Normal"/>
    <w:link w:val="En-tteCar"/>
    <w:rsid w:val="001B2C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B2C5E"/>
    <w:rPr>
      <w:rFonts w:ascii="Times New Roman" w:eastAsia="Times New Roman" w:hAnsi="Times New Roman" w:cs="Times New Roman"/>
      <w:sz w:val="24"/>
      <w:szCs w:val="24"/>
    </w:rPr>
  </w:style>
  <w:style w:type="character" w:customStyle="1" w:styleId="sticker">
    <w:name w:val="sticker"/>
    <w:basedOn w:val="Policepardfaut"/>
    <w:rsid w:val="00C9533D"/>
  </w:style>
  <w:style w:type="character" w:customStyle="1" w:styleId="Titre3Car">
    <w:name w:val="Titre 3 Car"/>
    <w:basedOn w:val="Policepardfaut"/>
    <w:link w:val="Titre3"/>
    <w:uiPriority w:val="9"/>
    <w:rsid w:val="00AB6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Policepardfaut"/>
    <w:rsid w:val="0070709D"/>
  </w:style>
  <w:style w:type="character" w:customStyle="1" w:styleId="go">
    <w:name w:val="go"/>
    <w:basedOn w:val="Policepardfaut"/>
    <w:rsid w:val="0070709D"/>
  </w:style>
  <w:style w:type="character" w:customStyle="1" w:styleId="g3">
    <w:name w:val="g3"/>
    <w:basedOn w:val="Policepardfaut"/>
    <w:rsid w:val="0070709D"/>
  </w:style>
  <w:style w:type="character" w:customStyle="1" w:styleId="hb">
    <w:name w:val="hb"/>
    <w:basedOn w:val="Policepardfaut"/>
    <w:rsid w:val="0070709D"/>
  </w:style>
  <w:style w:type="character" w:customStyle="1" w:styleId="g2">
    <w:name w:val="g2"/>
    <w:basedOn w:val="Policepardfaut"/>
    <w:rsid w:val="0070709D"/>
  </w:style>
  <w:style w:type="character" w:customStyle="1" w:styleId="gmaildefault">
    <w:name w:val="gmail_default"/>
    <w:basedOn w:val="Policepardfaut"/>
    <w:rsid w:val="0070709D"/>
  </w:style>
  <w:style w:type="table" w:styleId="Grilledutableau">
    <w:name w:val="Table Grid"/>
    <w:basedOn w:val="TableauNormal"/>
    <w:uiPriority w:val="59"/>
    <w:rsid w:val="00E7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9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26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0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0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74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6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53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43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25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144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54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658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254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90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41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5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5670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2293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834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922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4385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7904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6067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5409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832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7060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6198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42203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62098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156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87939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85415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35052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92129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73365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83707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2909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94333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69188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56924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30619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0702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08687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235247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ias.fr/espace-consommateu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42BC-D45E-49F6-9D5D-1722C97D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n698</cp:lastModifiedBy>
  <cp:revision>15</cp:revision>
  <dcterms:created xsi:type="dcterms:W3CDTF">2020-04-20T06:37:00Z</dcterms:created>
  <dcterms:modified xsi:type="dcterms:W3CDTF">2020-09-15T15:28:00Z</dcterms:modified>
</cp:coreProperties>
</file>